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011C" w14:textId="640831CF" w:rsidR="00102C3F" w:rsidRDefault="00521168" w:rsidP="00D20E25">
      <w:r>
        <w:rPr>
          <w:noProof/>
        </w:rPr>
        <mc:AlternateContent>
          <mc:Choice Requires="wps">
            <w:drawing>
              <wp:anchor distT="0" distB="0" distL="114300" distR="114300" simplePos="0" relativeHeight="251657216" behindDoc="0" locked="0" layoutInCell="1" allowOverlap="1" wp14:anchorId="1F050ED3" wp14:editId="48D665B2">
                <wp:simplePos x="0" y="0"/>
                <wp:positionH relativeFrom="column">
                  <wp:posOffset>3504565</wp:posOffset>
                </wp:positionH>
                <wp:positionV relativeFrom="paragraph">
                  <wp:posOffset>-603250</wp:posOffset>
                </wp:positionV>
                <wp:extent cx="2895600" cy="3994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ext uri="{91240B29-F687-4f45-9708-019B960494DF}"/>
                        </a:extLst>
                      </wps:spPr>
                      <wps:txb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F050ED3"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C4w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" filled="f" stroked="f">
                <v:textbo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8240" behindDoc="1" locked="0" layoutInCell="1" allowOverlap="1" wp14:anchorId="20167FA8" wp14:editId="6E26818F">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B44BF" w14:textId="77777777" w:rsidR="00383956" w:rsidRDefault="00383956" w:rsidP="00D20E25">
      <w:pPr>
        <w:pStyle w:val="Heading1"/>
      </w:pPr>
    </w:p>
    <w:p w14:paraId="3639285B" w14:textId="355DD287" w:rsidR="00AF0B9D" w:rsidRPr="00D20E25" w:rsidRDefault="00807B7A" w:rsidP="00D20E25">
      <w:pPr>
        <w:pStyle w:val="Heading1"/>
      </w:pPr>
      <w:r>
        <w:t xml:space="preserve">Families First Coronavirus Response Act (FFCRA) – </w:t>
      </w:r>
      <w:r w:rsidR="00351813">
        <w:t>Updated DOL</w:t>
      </w:r>
      <w:r w:rsidR="000D4700">
        <w:t xml:space="preserve"> Q&amp;A Document</w:t>
      </w:r>
    </w:p>
    <w:p w14:paraId="7CF3A7DC" w14:textId="77777777" w:rsidR="00807B7A" w:rsidRDefault="00807B7A" w:rsidP="00D20E25"/>
    <w:p w14:paraId="49CE0426" w14:textId="4CB3F9B7" w:rsidR="000E03AB" w:rsidRPr="00D20E25" w:rsidRDefault="00DB46C3" w:rsidP="00D20E25">
      <w:r w:rsidRPr="00D20E25">
        <w:t>Issue</w:t>
      </w:r>
      <w:r w:rsidR="00AF0B9D" w:rsidRPr="00D20E25">
        <w:t xml:space="preserve"> Date: </w:t>
      </w:r>
      <w:r w:rsidR="00807B7A">
        <w:t>March 2020</w:t>
      </w:r>
    </w:p>
    <w:p w14:paraId="7F81FE84" w14:textId="77777777" w:rsidR="00102C3F" w:rsidRPr="00D20E25" w:rsidRDefault="00102C3F" w:rsidP="00D20E25"/>
    <w:p w14:paraId="390E108E" w14:textId="77777777" w:rsidR="00383956" w:rsidRDefault="00383956" w:rsidP="00DE2E6F">
      <w:pPr>
        <w:pStyle w:val="MediumGrid2-Accent11"/>
      </w:pPr>
    </w:p>
    <w:p w14:paraId="59B135A3" w14:textId="1EA43EEC" w:rsidR="00383956" w:rsidRDefault="00B9448D" w:rsidP="00807B7A">
      <w:pPr>
        <w:pStyle w:val="MediumGrid2-Accent11"/>
        <w:rPr>
          <w:lang w:val="en-US"/>
        </w:rPr>
      </w:pPr>
      <w:r w:rsidRPr="00D20E25">
        <w:t xml:space="preserve">The Department of Labor (DOL) released </w:t>
      </w:r>
      <w:r w:rsidR="00807B7A">
        <w:rPr>
          <w:lang w:val="en-US"/>
        </w:rPr>
        <w:t xml:space="preserve">initial guidance clarifying </w:t>
      </w:r>
      <w:r w:rsidR="00804237">
        <w:rPr>
          <w:lang w:val="en-US"/>
        </w:rPr>
        <w:t>several provisions</w:t>
      </w:r>
      <w:r w:rsidR="00807B7A">
        <w:rPr>
          <w:lang w:val="en-US"/>
        </w:rPr>
        <w:t xml:space="preserve"> set forth </w:t>
      </w:r>
      <w:r w:rsidR="00804237">
        <w:rPr>
          <w:lang w:val="en-US"/>
        </w:rPr>
        <w:t>in the Families First Coronavirus Response Act (FFCRA)</w:t>
      </w:r>
      <w:r w:rsidR="00351813">
        <w:rPr>
          <w:lang w:val="en-US"/>
        </w:rPr>
        <w:t xml:space="preserve"> earlier this week</w:t>
      </w:r>
      <w:r w:rsidR="00804237">
        <w:rPr>
          <w:lang w:val="en-US"/>
        </w:rPr>
        <w:t>.</w:t>
      </w:r>
      <w:r w:rsidR="00351813">
        <w:rPr>
          <w:lang w:val="en-US"/>
        </w:rPr>
        <w:t xml:space="preserve"> Since then, the DOL has provided a model notice, along with some guidance for handling the notice requirements, and </w:t>
      </w:r>
      <w:r w:rsidR="007F5AD3">
        <w:rPr>
          <w:lang w:val="en-US"/>
        </w:rPr>
        <w:t xml:space="preserve">just yesterday updated its </w:t>
      </w:r>
      <w:r w:rsidR="000A3795">
        <w:rPr>
          <w:lang w:val="en-US"/>
        </w:rPr>
        <w:t xml:space="preserve">Questions and Answers (Q&amp;A) document </w:t>
      </w:r>
      <w:r w:rsidR="007F5AD3">
        <w:rPr>
          <w:lang w:val="en-US"/>
        </w:rPr>
        <w:t xml:space="preserve">to address </w:t>
      </w:r>
      <w:r w:rsidR="00B044DF">
        <w:rPr>
          <w:lang w:val="en-US"/>
        </w:rPr>
        <w:t xml:space="preserve">many </w:t>
      </w:r>
      <w:r w:rsidR="00667C3C">
        <w:rPr>
          <w:lang w:val="en-US"/>
        </w:rPr>
        <w:t>more items</w:t>
      </w:r>
      <w:r w:rsidR="004D72B6">
        <w:rPr>
          <w:lang w:val="en-US"/>
        </w:rPr>
        <w:t xml:space="preserve"> as described below</w:t>
      </w:r>
      <w:r w:rsidR="006267B7">
        <w:rPr>
          <w:lang w:val="en-US"/>
        </w:rPr>
        <w:t>.</w:t>
      </w:r>
      <w:r w:rsidR="00804237">
        <w:rPr>
          <w:lang w:val="en-US"/>
        </w:rPr>
        <w:t xml:space="preserve"> </w:t>
      </w:r>
    </w:p>
    <w:p w14:paraId="4146E2FC" w14:textId="4A39E906" w:rsidR="00807B7A" w:rsidRDefault="00807B7A" w:rsidP="00807B7A">
      <w:pPr>
        <w:pStyle w:val="MediumGrid2-Accent11"/>
        <w:rPr>
          <w:lang w:val="en-US"/>
        </w:rPr>
      </w:pPr>
    </w:p>
    <w:p w14:paraId="2AAD6EFC" w14:textId="5A879149" w:rsidR="00804237" w:rsidRDefault="00804237" w:rsidP="00807B7A">
      <w:pPr>
        <w:pStyle w:val="MediumGrid2-Accent11"/>
        <w:rPr>
          <w:lang w:val="en-US"/>
        </w:rPr>
      </w:pPr>
    </w:p>
    <w:p w14:paraId="1DDD9243" w14:textId="2B89A353" w:rsidR="00804237" w:rsidRDefault="008B7373" w:rsidP="00807B7A">
      <w:pPr>
        <w:pStyle w:val="MediumGrid2-Accent11"/>
        <w:rPr>
          <w:b/>
          <w:bCs/>
          <w:lang w:val="en-US"/>
        </w:rPr>
      </w:pPr>
      <w:r>
        <w:rPr>
          <w:b/>
          <w:bCs/>
          <w:lang w:val="en-US"/>
        </w:rPr>
        <w:t>Model Notice</w:t>
      </w:r>
    </w:p>
    <w:p w14:paraId="749934E3" w14:textId="37B31D39" w:rsidR="001A6AA9" w:rsidRDefault="00704336" w:rsidP="001A6AA9">
      <w:pPr>
        <w:pStyle w:val="MediumGrid2-Accent11"/>
        <w:rPr>
          <w:lang w:val="en-US"/>
        </w:rPr>
      </w:pPr>
      <w:r>
        <w:rPr>
          <w:lang w:val="en-US"/>
        </w:rPr>
        <w:t>Public employers (of all sizes) and private employers with &lt;500 employees who are required to comply with the new Emergency Paid Sick Leave</w:t>
      </w:r>
      <w:r w:rsidR="000A3795">
        <w:rPr>
          <w:lang w:val="en-US"/>
        </w:rPr>
        <w:t xml:space="preserve"> Act</w:t>
      </w:r>
      <w:r>
        <w:rPr>
          <w:lang w:val="en-US"/>
        </w:rPr>
        <w:t xml:space="preserve"> and Expanded FMLA requirements going into effect April 1, 2020 are required to</w:t>
      </w:r>
      <w:r w:rsidR="009C6F68">
        <w:rPr>
          <w:lang w:val="en-US"/>
        </w:rPr>
        <w:t xml:space="preserve"> provide employees with information about the paid leave.</w:t>
      </w:r>
      <w:r w:rsidR="00BF4E48">
        <w:rPr>
          <w:lang w:val="en-US"/>
        </w:rPr>
        <w:t xml:space="preserve"> As with other DOL posters (e.g. FMLA and USERRA), the general requirement is that employers must post the notice </w:t>
      </w:r>
      <w:r w:rsidR="00411921">
        <w:rPr>
          <w:lang w:val="en-US"/>
        </w:rPr>
        <w:t>in a conspicuous location on their premises. However, the DOL recognized that under the current circumstances, many employees may not be working onsite. Therefore, employers can also satisfy the notice requirement if the notice is made available on the</w:t>
      </w:r>
      <w:r w:rsidR="00411921" w:rsidRPr="00411921">
        <w:rPr>
          <w:lang w:val="en-US"/>
        </w:rPr>
        <w:t xml:space="preserve"> employer’s website, or </w:t>
      </w:r>
      <w:r w:rsidR="00411921">
        <w:rPr>
          <w:lang w:val="en-US"/>
        </w:rPr>
        <w:t xml:space="preserve">if the notice is </w:t>
      </w:r>
      <w:r w:rsidR="00411921" w:rsidRPr="00411921">
        <w:rPr>
          <w:lang w:val="en-US"/>
        </w:rPr>
        <w:t>mai</w:t>
      </w:r>
      <w:r w:rsidR="00411921">
        <w:rPr>
          <w:lang w:val="en-US"/>
        </w:rPr>
        <w:t xml:space="preserve">led or </w:t>
      </w:r>
      <w:r w:rsidR="00411921" w:rsidRPr="00411921">
        <w:rPr>
          <w:lang w:val="en-US"/>
        </w:rPr>
        <w:t>email</w:t>
      </w:r>
      <w:r w:rsidR="00411921">
        <w:rPr>
          <w:lang w:val="en-US"/>
        </w:rPr>
        <w:t>ed</w:t>
      </w:r>
      <w:r w:rsidR="00411921" w:rsidRPr="00411921">
        <w:rPr>
          <w:lang w:val="en-US"/>
        </w:rPr>
        <w:t xml:space="preserve"> to employees</w:t>
      </w:r>
      <w:r w:rsidR="00411921">
        <w:rPr>
          <w:lang w:val="en-US"/>
        </w:rPr>
        <w:t>.</w:t>
      </w:r>
    </w:p>
    <w:p w14:paraId="29017360" w14:textId="77777777" w:rsidR="00704336" w:rsidRDefault="00704336" w:rsidP="001A6AA9">
      <w:pPr>
        <w:pStyle w:val="MediumGrid2-Accent11"/>
        <w:rPr>
          <w:lang w:val="en-US"/>
        </w:rPr>
      </w:pPr>
    </w:p>
    <w:p w14:paraId="6998E990" w14:textId="45834238" w:rsidR="00030CBF" w:rsidRDefault="00030CBF" w:rsidP="001A6AA9">
      <w:pPr>
        <w:pStyle w:val="MediumGrid2-Accent11"/>
        <w:rPr>
          <w:lang w:val="en-US"/>
        </w:rPr>
      </w:pPr>
      <w:r>
        <w:rPr>
          <w:lang w:val="en-US"/>
        </w:rPr>
        <w:t xml:space="preserve">The model notice, as well as a Q&amp;A providing instructions for the notice can be found here - </w:t>
      </w:r>
      <w:hyperlink r:id="rId12" w:history="1">
        <w:r>
          <w:rPr>
            <w:rStyle w:val="Hyperlink"/>
          </w:rPr>
          <w:t>https://www.dol.gov/agencies/whd/pandemic</w:t>
        </w:r>
      </w:hyperlink>
      <w:r>
        <w:rPr>
          <w:lang w:val="en-US"/>
        </w:rPr>
        <w:t>.</w:t>
      </w:r>
    </w:p>
    <w:p w14:paraId="57902BBE" w14:textId="77777777" w:rsidR="00030CBF" w:rsidRPr="00030CBF" w:rsidRDefault="00030CBF" w:rsidP="001A6AA9">
      <w:pPr>
        <w:pStyle w:val="MediumGrid2-Accent11"/>
        <w:rPr>
          <w:lang w:val="en-US"/>
        </w:rPr>
      </w:pPr>
    </w:p>
    <w:p w14:paraId="340BDA1A" w14:textId="45BAED63" w:rsidR="00807B7A" w:rsidRDefault="00807B7A" w:rsidP="00807B7A">
      <w:pPr>
        <w:pStyle w:val="MediumGrid2-Accent11"/>
        <w:rPr>
          <w:lang w:val="en-US"/>
        </w:rPr>
      </w:pPr>
    </w:p>
    <w:p w14:paraId="44535F77" w14:textId="397A7117" w:rsidR="001A6AA9" w:rsidRDefault="006A167F" w:rsidP="00807B7A">
      <w:pPr>
        <w:pStyle w:val="MediumGrid2-Accent11"/>
        <w:rPr>
          <w:b/>
          <w:bCs/>
          <w:lang w:val="en-US"/>
        </w:rPr>
      </w:pPr>
      <w:r>
        <w:rPr>
          <w:b/>
          <w:bCs/>
          <w:lang w:val="en-US"/>
        </w:rPr>
        <w:t xml:space="preserve">Additional DOL </w:t>
      </w:r>
      <w:r w:rsidR="000A3795">
        <w:rPr>
          <w:b/>
          <w:bCs/>
          <w:lang w:val="en-US"/>
        </w:rPr>
        <w:t>Q</w:t>
      </w:r>
      <w:r w:rsidR="00FE26FE">
        <w:rPr>
          <w:b/>
          <w:bCs/>
          <w:lang w:val="en-US"/>
        </w:rPr>
        <w:t>uestions and Answers</w:t>
      </w:r>
    </w:p>
    <w:p w14:paraId="5831AA32" w14:textId="04884D91" w:rsidR="00CC5C69" w:rsidRDefault="00CA6438" w:rsidP="00807B7A">
      <w:pPr>
        <w:pStyle w:val="MediumGrid2-Accent11"/>
        <w:rPr>
          <w:lang w:val="en-US"/>
        </w:rPr>
      </w:pPr>
      <w:r>
        <w:rPr>
          <w:lang w:val="en-US"/>
        </w:rPr>
        <w:t xml:space="preserve">The </w:t>
      </w:r>
      <w:r w:rsidR="00FE26FE">
        <w:rPr>
          <w:lang w:val="en-US"/>
        </w:rPr>
        <w:t>Q&amp;A document</w:t>
      </w:r>
      <w:r w:rsidR="000A3795">
        <w:rPr>
          <w:lang w:val="en-US"/>
        </w:rPr>
        <w:t xml:space="preserve"> </w:t>
      </w:r>
      <w:r>
        <w:rPr>
          <w:lang w:val="en-US"/>
        </w:rPr>
        <w:t xml:space="preserve">provided earlier this week set forth 14 </w:t>
      </w:r>
      <w:r w:rsidR="00FE26FE">
        <w:rPr>
          <w:lang w:val="en-US"/>
        </w:rPr>
        <w:t>questions and answers</w:t>
      </w:r>
      <w:r>
        <w:rPr>
          <w:lang w:val="en-US"/>
        </w:rPr>
        <w:t xml:space="preserve"> providing clarity on </w:t>
      </w:r>
      <w:r w:rsidR="005E0615">
        <w:rPr>
          <w:lang w:val="en-US"/>
        </w:rPr>
        <w:t>some of the paid leave requirements</w:t>
      </w:r>
      <w:r w:rsidR="000360C6">
        <w:rPr>
          <w:lang w:val="en-US"/>
        </w:rPr>
        <w:t xml:space="preserve"> such as the effective date</w:t>
      </w:r>
      <w:r w:rsidR="00442014">
        <w:rPr>
          <w:lang w:val="en-US"/>
        </w:rPr>
        <w:t xml:space="preserve"> (4/1/2020)</w:t>
      </w:r>
      <w:r w:rsidR="000360C6">
        <w:rPr>
          <w:lang w:val="en-US"/>
        </w:rPr>
        <w:t xml:space="preserve"> and how to count employees for purposes of the 500 </w:t>
      </w:r>
      <w:r w:rsidR="00FA0A1B">
        <w:rPr>
          <w:lang w:val="en-US"/>
        </w:rPr>
        <w:t xml:space="preserve">employees </w:t>
      </w:r>
      <w:r w:rsidR="000360C6">
        <w:rPr>
          <w:lang w:val="en-US"/>
        </w:rPr>
        <w:t xml:space="preserve">threshold. </w:t>
      </w:r>
      <w:r w:rsidR="00AF2D80">
        <w:rPr>
          <w:lang w:val="en-US"/>
        </w:rPr>
        <w:t>The DOL</w:t>
      </w:r>
      <w:r w:rsidR="000A3795">
        <w:rPr>
          <w:lang w:val="en-US"/>
        </w:rPr>
        <w:t xml:space="preserve"> has since</w:t>
      </w:r>
      <w:r w:rsidR="00AF2D80">
        <w:rPr>
          <w:lang w:val="en-US"/>
        </w:rPr>
        <w:t xml:space="preserve"> added </w:t>
      </w:r>
      <w:r w:rsidR="00D73543">
        <w:rPr>
          <w:lang w:val="en-US"/>
        </w:rPr>
        <w:t xml:space="preserve">substantially to the </w:t>
      </w:r>
      <w:r w:rsidR="00FE26FE">
        <w:rPr>
          <w:lang w:val="en-US"/>
        </w:rPr>
        <w:t>Q&amp;A document</w:t>
      </w:r>
      <w:r w:rsidR="00425A06">
        <w:rPr>
          <w:lang w:val="en-US"/>
        </w:rPr>
        <w:t>, which now includes</w:t>
      </w:r>
      <w:r w:rsidR="00D73543">
        <w:rPr>
          <w:lang w:val="en-US"/>
        </w:rPr>
        <w:t xml:space="preserve"> </w:t>
      </w:r>
      <w:r w:rsidR="00425A06">
        <w:rPr>
          <w:lang w:val="en-US"/>
        </w:rPr>
        <w:t xml:space="preserve">37 </w:t>
      </w:r>
      <w:r w:rsidR="00FE26FE">
        <w:rPr>
          <w:lang w:val="en-US"/>
        </w:rPr>
        <w:t>questions and answers</w:t>
      </w:r>
      <w:r w:rsidR="00442014">
        <w:rPr>
          <w:lang w:val="en-US"/>
        </w:rPr>
        <w:t>.</w:t>
      </w:r>
      <w:r w:rsidR="00425A06">
        <w:rPr>
          <w:lang w:val="en-US"/>
        </w:rPr>
        <w:t xml:space="preserve"> </w:t>
      </w:r>
      <w:r w:rsidR="001E1A83">
        <w:rPr>
          <w:lang w:val="en-US"/>
        </w:rPr>
        <w:t>T</w:t>
      </w:r>
      <w:r w:rsidR="00056A2E">
        <w:rPr>
          <w:lang w:val="en-US"/>
        </w:rPr>
        <w:t xml:space="preserve">he </w:t>
      </w:r>
      <w:r w:rsidR="00FE26FE">
        <w:rPr>
          <w:lang w:val="en-US"/>
        </w:rPr>
        <w:t xml:space="preserve">additions </w:t>
      </w:r>
      <w:r w:rsidR="00B470C4">
        <w:rPr>
          <w:lang w:val="en-US"/>
        </w:rPr>
        <w:t>provide helpful clarification on</w:t>
      </w:r>
      <w:r w:rsidR="001E1A83">
        <w:rPr>
          <w:lang w:val="en-US"/>
        </w:rPr>
        <w:t xml:space="preserve"> the</w:t>
      </w:r>
      <w:r w:rsidR="00B470C4">
        <w:rPr>
          <w:lang w:val="en-US"/>
        </w:rPr>
        <w:t xml:space="preserve"> </w:t>
      </w:r>
      <w:r w:rsidR="00CC5C69">
        <w:rPr>
          <w:lang w:val="en-US"/>
        </w:rPr>
        <w:t>following</w:t>
      </w:r>
      <w:r w:rsidR="00A065E4">
        <w:rPr>
          <w:lang w:val="en-US"/>
        </w:rPr>
        <w:t xml:space="preserve"> items</w:t>
      </w:r>
      <w:r w:rsidR="00CC5C69">
        <w:rPr>
          <w:lang w:val="en-US"/>
        </w:rPr>
        <w:t>, amon</w:t>
      </w:r>
      <w:r w:rsidR="000A3795">
        <w:rPr>
          <w:lang w:val="en-US"/>
        </w:rPr>
        <w:t>g</w:t>
      </w:r>
      <w:r w:rsidR="00CC5C69">
        <w:rPr>
          <w:lang w:val="en-US"/>
        </w:rPr>
        <w:t xml:space="preserve"> other things:</w:t>
      </w:r>
    </w:p>
    <w:p w14:paraId="745A82B0" w14:textId="5A888489" w:rsidR="001A6AA9" w:rsidRDefault="00CC5C69" w:rsidP="00CC5C69">
      <w:pPr>
        <w:pStyle w:val="MediumGrid2-Accent11"/>
        <w:numPr>
          <w:ilvl w:val="0"/>
          <w:numId w:val="36"/>
        </w:numPr>
        <w:rPr>
          <w:lang w:val="en-US"/>
        </w:rPr>
      </w:pPr>
      <w:r>
        <w:rPr>
          <w:lang w:val="en-US"/>
        </w:rPr>
        <w:t>Documentation requirements for those employees requesting paid leave</w:t>
      </w:r>
      <w:r w:rsidR="00DE3D73">
        <w:rPr>
          <w:lang w:val="en-US"/>
        </w:rPr>
        <w:t>;</w:t>
      </w:r>
    </w:p>
    <w:p w14:paraId="10D36104" w14:textId="1FC905B9" w:rsidR="00DE3D73" w:rsidRDefault="00AF61C3" w:rsidP="00CC5C69">
      <w:pPr>
        <w:pStyle w:val="MediumGrid2-Accent11"/>
        <w:numPr>
          <w:ilvl w:val="0"/>
          <w:numId w:val="36"/>
        </w:numPr>
        <w:rPr>
          <w:lang w:val="en-US"/>
        </w:rPr>
      </w:pPr>
      <w:r>
        <w:rPr>
          <w:lang w:val="en-US"/>
        </w:rPr>
        <w:t xml:space="preserve">The availability of paid leave for </w:t>
      </w:r>
      <w:r w:rsidR="002B061B">
        <w:rPr>
          <w:lang w:val="en-US"/>
        </w:rPr>
        <w:t>employees who are permitted to telework;</w:t>
      </w:r>
    </w:p>
    <w:p w14:paraId="721755FF" w14:textId="77777777" w:rsidR="005851D4" w:rsidRDefault="005851D4" w:rsidP="005851D4">
      <w:pPr>
        <w:pStyle w:val="MediumGrid2-Accent11"/>
        <w:numPr>
          <w:ilvl w:val="0"/>
          <w:numId w:val="36"/>
        </w:numPr>
        <w:rPr>
          <w:lang w:val="en-US"/>
        </w:rPr>
      </w:pPr>
      <w:r>
        <w:rPr>
          <w:lang w:val="en-US"/>
        </w:rPr>
        <w:t>The availability of paid leave for employees who are furloughed or laid off;</w:t>
      </w:r>
    </w:p>
    <w:p w14:paraId="7DED47F2" w14:textId="377B6AF7" w:rsidR="002B061B" w:rsidRDefault="00DE2CEC" w:rsidP="00CC5C69">
      <w:pPr>
        <w:pStyle w:val="MediumGrid2-Accent11"/>
        <w:numPr>
          <w:ilvl w:val="0"/>
          <w:numId w:val="36"/>
        </w:numPr>
        <w:rPr>
          <w:lang w:val="en-US"/>
        </w:rPr>
      </w:pPr>
      <w:r>
        <w:rPr>
          <w:lang w:val="en-US"/>
        </w:rPr>
        <w:t>When intermittent paid leave may be available;</w:t>
      </w:r>
    </w:p>
    <w:p w14:paraId="7B407185" w14:textId="39B91629" w:rsidR="00A065E4" w:rsidRDefault="001E1A83" w:rsidP="00CC5C69">
      <w:pPr>
        <w:pStyle w:val="MediumGrid2-Accent11"/>
        <w:numPr>
          <w:ilvl w:val="0"/>
          <w:numId w:val="36"/>
        </w:numPr>
        <w:rPr>
          <w:lang w:val="en-US"/>
        </w:rPr>
      </w:pPr>
      <w:r>
        <w:rPr>
          <w:lang w:val="en-US"/>
        </w:rPr>
        <w:t xml:space="preserve">The ability for employees to supplement paid leave </w:t>
      </w:r>
      <w:r w:rsidR="00977366">
        <w:rPr>
          <w:lang w:val="en-US"/>
        </w:rPr>
        <w:t>with other employer-provided paid leave</w:t>
      </w:r>
      <w:r w:rsidR="005851D4">
        <w:rPr>
          <w:lang w:val="en-US"/>
        </w:rPr>
        <w:t>; and</w:t>
      </w:r>
    </w:p>
    <w:p w14:paraId="0C93F82B" w14:textId="10393D2A" w:rsidR="005851D4" w:rsidRDefault="005851D4" w:rsidP="00CC5C69">
      <w:pPr>
        <w:pStyle w:val="MediumGrid2-Accent11"/>
        <w:numPr>
          <w:ilvl w:val="0"/>
          <w:numId w:val="36"/>
        </w:numPr>
        <w:rPr>
          <w:lang w:val="en-US"/>
        </w:rPr>
      </w:pPr>
      <w:r>
        <w:rPr>
          <w:lang w:val="en-US"/>
        </w:rPr>
        <w:t xml:space="preserve">Continuation of group health benefits during </w:t>
      </w:r>
      <w:r w:rsidR="000B207F">
        <w:rPr>
          <w:lang w:val="en-US"/>
        </w:rPr>
        <w:t xml:space="preserve">and after </w:t>
      </w:r>
      <w:r>
        <w:rPr>
          <w:lang w:val="en-US"/>
        </w:rPr>
        <w:t>paid leave.</w:t>
      </w:r>
    </w:p>
    <w:p w14:paraId="77F2B38E" w14:textId="77777777" w:rsidR="001A6AA9" w:rsidRPr="00804237" w:rsidRDefault="001A6AA9" w:rsidP="00807B7A">
      <w:pPr>
        <w:pStyle w:val="MediumGrid2-Accent11"/>
        <w:rPr>
          <w:lang w:val="en-US"/>
        </w:rPr>
      </w:pPr>
    </w:p>
    <w:p w14:paraId="4EAEACFE" w14:textId="7E4D2970" w:rsidR="006E42C0" w:rsidRDefault="007B7B05" w:rsidP="00D20E25">
      <w:pPr>
        <w:pStyle w:val="MediumGrid2-Accent11"/>
        <w:rPr>
          <w:lang w:val="en-US"/>
        </w:rPr>
      </w:pPr>
      <w:r>
        <w:rPr>
          <w:lang w:val="en-US"/>
        </w:rPr>
        <w:t>There are certainly still questions to be answered, and we expect guidance will continue to be provided over the next couple</w:t>
      </w:r>
      <w:r w:rsidR="000A3795">
        <w:rPr>
          <w:lang w:val="en-US"/>
        </w:rPr>
        <w:t xml:space="preserve"> of</w:t>
      </w:r>
      <w:r>
        <w:rPr>
          <w:lang w:val="en-US"/>
        </w:rPr>
        <w:t xml:space="preserve"> weeks, but the </w:t>
      </w:r>
      <w:r w:rsidR="000A3795">
        <w:rPr>
          <w:lang w:val="en-US"/>
        </w:rPr>
        <w:t xml:space="preserve">Q&amp;A document </w:t>
      </w:r>
      <w:r>
        <w:rPr>
          <w:lang w:val="en-US"/>
        </w:rPr>
        <w:t xml:space="preserve">is helpful in providing some direction for employers who are </w:t>
      </w:r>
      <w:r w:rsidR="00CD6C4A">
        <w:rPr>
          <w:lang w:val="en-US"/>
        </w:rPr>
        <w:t xml:space="preserve">preparing </w:t>
      </w:r>
      <w:r w:rsidR="00853CBD">
        <w:rPr>
          <w:lang w:val="en-US"/>
        </w:rPr>
        <w:t>to comply with these new paid leave requirements</w:t>
      </w:r>
      <w:r w:rsidR="00D82A96">
        <w:rPr>
          <w:lang w:val="en-US"/>
        </w:rPr>
        <w:t xml:space="preserve"> next week. NOTE: The DOL has promised some flexibility around enforcement through April </w:t>
      </w:r>
      <w:r w:rsidR="005B2609">
        <w:rPr>
          <w:lang w:val="en-US"/>
        </w:rPr>
        <w:t>17, 2020</w:t>
      </w:r>
      <w:r w:rsidR="00793F43">
        <w:rPr>
          <w:lang w:val="en-US"/>
        </w:rPr>
        <w:t xml:space="preserve">, during which time the DOL indicates it would prefer to work with employers to help them </w:t>
      </w:r>
      <w:r w:rsidR="005F3780">
        <w:rPr>
          <w:lang w:val="en-US"/>
        </w:rPr>
        <w:t xml:space="preserve">understand and comply with the requirements. Employers will not be penalized for failure to comply during this period </w:t>
      </w:r>
      <w:r w:rsidR="000A3795">
        <w:rPr>
          <w:lang w:val="en-US"/>
        </w:rPr>
        <w:t>if</w:t>
      </w:r>
      <w:r w:rsidR="005F3780">
        <w:rPr>
          <w:lang w:val="en-US"/>
        </w:rPr>
        <w:t xml:space="preserve"> the employer is making </w:t>
      </w:r>
      <w:r w:rsidR="008655E0">
        <w:rPr>
          <w:lang w:val="en-US"/>
        </w:rPr>
        <w:t xml:space="preserve">reasonable, </w:t>
      </w:r>
      <w:r w:rsidR="005F3780">
        <w:rPr>
          <w:lang w:val="en-US"/>
        </w:rPr>
        <w:t xml:space="preserve">good faith efforts </w:t>
      </w:r>
      <w:r w:rsidR="008655E0">
        <w:rPr>
          <w:lang w:val="en-US"/>
        </w:rPr>
        <w:t>to comply.</w:t>
      </w:r>
    </w:p>
    <w:p w14:paraId="5B0492BE" w14:textId="5DCA6A28" w:rsidR="008655E0" w:rsidRDefault="008655E0" w:rsidP="00D20E25">
      <w:pPr>
        <w:pStyle w:val="MediumGrid2-Accent11"/>
        <w:rPr>
          <w:lang w:val="en-US"/>
        </w:rPr>
      </w:pPr>
    </w:p>
    <w:p w14:paraId="39577712" w14:textId="284B6263" w:rsidR="007F33CC" w:rsidRDefault="007F33CC" w:rsidP="00D20E25">
      <w:pPr>
        <w:pStyle w:val="MediumGrid2-Accent11"/>
        <w:rPr>
          <w:lang w:val="en-US"/>
        </w:rPr>
      </w:pPr>
      <w:r>
        <w:rPr>
          <w:lang w:val="en-US"/>
        </w:rPr>
        <w:t xml:space="preserve">The updated DOL FAQ can be found here - </w:t>
      </w:r>
      <w:hyperlink r:id="rId13" w:history="1">
        <w:r>
          <w:rPr>
            <w:rStyle w:val="Hyperlink"/>
          </w:rPr>
          <w:t>https://www.dol.gov/agencies/whd/pandemic/ffcra-questions</w:t>
        </w:r>
      </w:hyperlink>
      <w:r>
        <w:rPr>
          <w:lang w:val="en-US"/>
        </w:rPr>
        <w:t>.</w:t>
      </w:r>
    </w:p>
    <w:p w14:paraId="6F0A3F76" w14:textId="7731875A" w:rsidR="007F33CC" w:rsidRDefault="007F33CC" w:rsidP="00D20E25">
      <w:pPr>
        <w:pStyle w:val="MediumGrid2-Accent11"/>
        <w:rPr>
          <w:lang w:val="en-US"/>
        </w:rPr>
      </w:pPr>
    </w:p>
    <w:p w14:paraId="60B37B98" w14:textId="77777777" w:rsidR="007B7B05" w:rsidRPr="00327CAE" w:rsidRDefault="007B7B05" w:rsidP="00D20E25">
      <w:pPr>
        <w:pStyle w:val="MediumGrid2-Accent11"/>
        <w:rPr>
          <w:lang w:val="en-US"/>
        </w:rPr>
      </w:pPr>
    </w:p>
    <w:p w14:paraId="1E2F7E18" w14:textId="77777777"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4"/>
      <w:footerReference w:type="first" r:id="rId15"/>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42AB2" w14:textId="77777777" w:rsidR="004923C1" w:rsidRDefault="004923C1" w:rsidP="00D20E25">
      <w:r>
        <w:separator/>
      </w:r>
    </w:p>
  </w:endnote>
  <w:endnote w:type="continuationSeparator" w:id="0">
    <w:p w14:paraId="0D0FCF93" w14:textId="77777777" w:rsidR="004923C1" w:rsidRDefault="004923C1"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FBF5" w14:textId="77777777" w:rsidR="005C07B5" w:rsidRDefault="005C07B5" w:rsidP="00D20E25">
    <w:pPr>
      <w:pStyle w:val="Footer"/>
      <w:jc w:val="center"/>
    </w:pPr>
  </w:p>
  <w:p w14:paraId="4D8ACF81" w14:textId="77777777" w:rsidR="005C07B5" w:rsidRDefault="005C07B5" w:rsidP="00D20E25">
    <w:pPr>
      <w:pStyle w:val="Footer"/>
      <w:jc w:val="center"/>
      <w:rPr>
        <w:lang w:val="en-US"/>
      </w:rPr>
    </w:pPr>
    <w:r w:rsidRPr="006C7EC1">
      <w:t>© 201</w:t>
    </w:r>
    <w:r>
      <w:rPr>
        <w:lang w:val="en-US"/>
      </w:rPr>
      <w:t>7</w:t>
    </w:r>
    <w:r w:rsidRPr="006C7EC1">
      <w:t xml:space="preserve"> </w:t>
    </w:r>
    <w:r>
      <w:t>Benefit Comply, LLC</w:t>
    </w:r>
  </w:p>
  <w:p w14:paraId="6147581C"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3533" w14:textId="596E19FA" w:rsidR="005C07B5" w:rsidRDefault="005C07B5" w:rsidP="00D20E25">
    <w:pPr>
      <w:pStyle w:val="Footer"/>
      <w:jc w:val="center"/>
      <w:rPr>
        <w:lang w:val="en-US"/>
      </w:rPr>
    </w:pPr>
    <w:r>
      <w:t>© 20</w:t>
    </w:r>
    <w:r w:rsidR="000A3795">
      <w:rPr>
        <w:lang w:val="en-US"/>
      </w:rPr>
      <w:t>20</w:t>
    </w:r>
    <w:r w:rsidRPr="006C7EC1">
      <w:t xml:space="preserve"> </w:t>
    </w:r>
    <w:r>
      <w:t>Benefit Comply, LLC</w:t>
    </w:r>
  </w:p>
  <w:p w14:paraId="521AAA29"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7E2EA" w14:textId="77777777" w:rsidR="004923C1" w:rsidRDefault="004923C1" w:rsidP="00D20E25">
      <w:r>
        <w:separator/>
      </w:r>
    </w:p>
  </w:footnote>
  <w:footnote w:type="continuationSeparator" w:id="0">
    <w:p w14:paraId="5EFD6B26" w14:textId="77777777" w:rsidR="004923C1" w:rsidRDefault="004923C1"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B369C"/>
    <w:multiLevelType w:val="hybridMultilevel"/>
    <w:tmpl w:val="644E8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0BC8359E"/>
    <w:multiLevelType w:val="hybridMultilevel"/>
    <w:tmpl w:val="528A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3"/>
  </w:num>
  <w:num w:numId="3">
    <w:abstractNumId w:val="22"/>
  </w:num>
  <w:num w:numId="4">
    <w:abstractNumId w:val="10"/>
  </w:num>
  <w:num w:numId="5">
    <w:abstractNumId w:val="26"/>
  </w:num>
  <w:num w:numId="6">
    <w:abstractNumId w:val="8"/>
  </w:num>
  <w:num w:numId="7">
    <w:abstractNumId w:val="14"/>
  </w:num>
  <w:num w:numId="8">
    <w:abstractNumId w:val="27"/>
  </w:num>
  <w:num w:numId="9">
    <w:abstractNumId w:val="17"/>
  </w:num>
  <w:num w:numId="10">
    <w:abstractNumId w:val="31"/>
  </w:num>
  <w:num w:numId="11">
    <w:abstractNumId w:val="1"/>
  </w:num>
  <w:num w:numId="12">
    <w:abstractNumId w:val="16"/>
  </w:num>
  <w:num w:numId="13">
    <w:abstractNumId w:val="21"/>
  </w:num>
  <w:num w:numId="14">
    <w:abstractNumId w:val="34"/>
  </w:num>
  <w:num w:numId="15">
    <w:abstractNumId w:val="24"/>
  </w:num>
  <w:num w:numId="16">
    <w:abstractNumId w:val="30"/>
  </w:num>
  <w:num w:numId="17">
    <w:abstractNumId w:val="11"/>
  </w:num>
  <w:num w:numId="18">
    <w:abstractNumId w:val="19"/>
  </w:num>
  <w:num w:numId="19">
    <w:abstractNumId w:val="25"/>
  </w:num>
  <w:num w:numId="20">
    <w:abstractNumId w:val="32"/>
  </w:num>
  <w:num w:numId="21">
    <w:abstractNumId w:val="18"/>
  </w:num>
  <w:num w:numId="22">
    <w:abstractNumId w:val="29"/>
  </w:num>
  <w:num w:numId="23">
    <w:abstractNumId w:val="35"/>
  </w:num>
  <w:num w:numId="24">
    <w:abstractNumId w:val="28"/>
  </w:num>
  <w:num w:numId="25">
    <w:abstractNumId w:val="15"/>
  </w:num>
  <w:num w:numId="26">
    <w:abstractNumId w:val="13"/>
  </w:num>
  <w:num w:numId="27">
    <w:abstractNumId w:val="33"/>
  </w:num>
  <w:num w:numId="28">
    <w:abstractNumId w:val="9"/>
  </w:num>
  <w:num w:numId="29">
    <w:abstractNumId w:val="2"/>
  </w:num>
  <w:num w:numId="30">
    <w:abstractNumId w:val="12"/>
  </w:num>
  <w:num w:numId="31">
    <w:abstractNumId w:val="0"/>
  </w:num>
  <w:num w:numId="32">
    <w:abstractNumId w:val="20"/>
  </w:num>
  <w:num w:numId="33">
    <w:abstractNumId w:val="6"/>
  </w:num>
  <w:num w:numId="34">
    <w:abstractNumId w:val="4"/>
  </w:num>
  <w:num w:numId="35">
    <w:abstractNumId w:val="5"/>
  </w:num>
  <w:num w:numId="3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66F5"/>
    <w:rsid w:val="00030CBF"/>
    <w:rsid w:val="000360C6"/>
    <w:rsid w:val="0003657F"/>
    <w:rsid w:val="00041D34"/>
    <w:rsid w:val="00042D2A"/>
    <w:rsid w:val="00055D59"/>
    <w:rsid w:val="00056762"/>
    <w:rsid w:val="00056A2E"/>
    <w:rsid w:val="0006084A"/>
    <w:rsid w:val="0006208C"/>
    <w:rsid w:val="0006416F"/>
    <w:rsid w:val="00065F15"/>
    <w:rsid w:val="00071F3D"/>
    <w:rsid w:val="00076EB8"/>
    <w:rsid w:val="000867F5"/>
    <w:rsid w:val="00093BE1"/>
    <w:rsid w:val="00096B1E"/>
    <w:rsid w:val="000A3795"/>
    <w:rsid w:val="000A697A"/>
    <w:rsid w:val="000B207F"/>
    <w:rsid w:val="000C41B5"/>
    <w:rsid w:val="000C5473"/>
    <w:rsid w:val="000D4700"/>
    <w:rsid w:val="000E03AB"/>
    <w:rsid w:val="000E668C"/>
    <w:rsid w:val="000F11E2"/>
    <w:rsid w:val="0010150B"/>
    <w:rsid w:val="00102C3F"/>
    <w:rsid w:val="00103F85"/>
    <w:rsid w:val="00104680"/>
    <w:rsid w:val="00113F23"/>
    <w:rsid w:val="00137BDB"/>
    <w:rsid w:val="00140769"/>
    <w:rsid w:val="00142A3F"/>
    <w:rsid w:val="001432A3"/>
    <w:rsid w:val="00144A9C"/>
    <w:rsid w:val="00150473"/>
    <w:rsid w:val="00160335"/>
    <w:rsid w:val="001824D9"/>
    <w:rsid w:val="00187547"/>
    <w:rsid w:val="001912DE"/>
    <w:rsid w:val="0019308E"/>
    <w:rsid w:val="001A6AA9"/>
    <w:rsid w:val="001B0158"/>
    <w:rsid w:val="001B1A88"/>
    <w:rsid w:val="001B212E"/>
    <w:rsid w:val="001C256F"/>
    <w:rsid w:val="001C70AE"/>
    <w:rsid w:val="001D58D8"/>
    <w:rsid w:val="001D745D"/>
    <w:rsid w:val="001E1A83"/>
    <w:rsid w:val="001E2972"/>
    <w:rsid w:val="001E622E"/>
    <w:rsid w:val="001F0404"/>
    <w:rsid w:val="001F20E5"/>
    <w:rsid w:val="00200664"/>
    <w:rsid w:val="00211FC6"/>
    <w:rsid w:val="00231306"/>
    <w:rsid w:val="00235819"/>
    <w:rsid w:val="00246370"/>
    <w:rsid w:val="00247077"/>
    <w:rsid w:val="00255A5D"/>
    <w:rsid w:val="00270D0F"/>
    <w:rsid w:val="00273D4E"/>
    <w:rsid w:val="00277CAA"/>
    <w:rsid w:val="0029167B"/>
    <w:rsid w:val="002A51D5"/>
    <w:rsid w:val="002B061B"/>
    <w:rsid w:val="002C4ADB"/>
    <w:rsid w:val="002D2E6A"/>
    <w:rsid w:val="002D6E4B"/>
    <w:rsid w:val="002E3F16"/>
    <w:rsid w:val="002E41EF"/>
    <w:rsid w:val="002F1D78"/>
    <w:rsid w:val="002F2BFF"/>
    <w:rsid w:val="002F3FBC"/>
    <w:rsid w:val="002F5B6A"/>
    <w:rsid w:val="002F7CDF"/>
    <w:rsid w:val="00305FF6"/>
    <w:rsid w:val="00311883"/>
    <w:rsid w:val="00311D22"/>
    <w:rsid w:val="00314066"/>
    <w:rsid w:val="003231B2"/>
    <w:rsid w:val="00327CAE"/>
    <w:rsid w:val="00332855"/>
    <w:rsid w:val="003332F7"/>
    <w:rsid w:val="00337651"/>
    <w:rsid w:val="00341F9B"/>
    <w:rsid w:val="00342727"/>
    <w:rsid w:val="00351813"/>
    <w:rsid w:val="003536E9"/>
    <w:rsid w:val="0035725D"/>
    <w:rsid w:val="003606B3"/>
    <w:rsid w:val="00367D54"/>
    <w:rsid w:val="00373838"/>
    <w:rsid w:val="0037534B"/>
    <w:rsid w:val="00376CF8"/>
    <w:rsid w:val="00377A73"/>
    <w:rsid w:val="00383956"/>
    <w:rsid w:val="00386166"/>
    <w:rsid w:val="003902B6"/>
    <w:rsid w:val="003902B9"/>
    <w:rsid w:val="0039272A"/>
    <w:rsid w:val="00397F1D"/>
    <w:rsid w:val="003A15A0"/>
    <w:rsid w:val="003A5845"/>
    <w:rsid w:val="003A5F0F"/>
    <w:rsid w:val="003B0730"/>
    <w:rsid w:val="003B180D"/>
    <w:rsid w:val="003B7105"/>
    <w:rsid w:val="003D3ABE"/>
    <w:rsid w:val="003D5BB6"/>
    <w:rsid w:val="003E5815"/>
    <w:rsid w:val="0040100E"/>
    <w:rsid w:val="004019B7"/>
    <w:rsid w:val="00402CF5"/>
    <w:rsid w:val="00411921"/>
    <w:rsid w:val="00421453"/>
    <w:rsid w:val="00424799"/>
    <w:rsid w:val="00425A06"/>
    <w:rsid w:val="00442014"/>
    <w:rsid w:val="00442266"/>
    <w:rsid w:val="00453816"/>
    <w:rsid w:val="00464CBE"/>
    <w:rsid w:val="00467218"/>
    <w:rsid w:val="00467FDA"/>
    <w:rsid w:val="004827D1"/>
    <w:rsid w:val="004870C3"/>
    <w:rsid w:val="00487B4C"/>
    <w:rsid w:val="004923C1"/>
    <w:rsid w:val="004A39D7"/>
    <w:rsid w:val="004B2781"/>
    <w:rsid w:val="004B2E8E"/>
    <w:rsid w:val="004B3E30"/>
    <w:rsid w:val="004B4147"/>
    <w:rsid w:val="004B6441"/>
    <w:rsid w:val="004C685A"/>
    <w:rsid w:val="004D72B6"/>
    <w:rsid w:val="004E114C"/>
    <w:rsid w:val="004E4565"/>
    <w:rsid w:val="004F0122"/>
    <w:rsid w:val="004F38E5"/>
    <w:rsid w:val="004F4484"/>
    <w:rsid w:val="00521168"/>
    <w:rsid w:val="00521F45"/>
    <w:rsid w:val="0052609C"/>
    <w:rsid w:val="00532F84"/>
    <w:rsid w:val="005378A2"/>
    <w:rsid w:val="00540CCF"/>
    <w:rsid w:val="00554B62"/>
    <w:rsid w:val="00554D66"/>
    <w:rsid w:val="0055764A"/>
    <w:rsid w:val="005660E9"/>
    <w:rsid w:val="005718C3"/>
    <w:rsid w:val="00581F18"/>
    <w:rsid w:val="005851D4"/>
    <w:rsid w:val="00586571"/>
    <w:rsid w:val="0058733A"/>
    <w:rsid w:val="005926DA"/>
    <w:rsid w:val="00595A34"/>
    <w:rsid w:val="005B0103"/>
    <w:rsid w:val="005B2609"/>
    <w:rsid w:val="005C07B5"/>
    <w:rsid w:val="005C2382"/>
    <w:rsid w:val="005D2525"/>
    <w:rsid w:val="005E0615"/>
    <w:rsid w:val="005E4301"/>
    <w:rsid w:val="005E74DC"/>
    <w:rsid w:val="005F1993"/>
    <w:rsid w:val="005F2269"/>
    <w:rsid w:val="005F3780"/>
    <w:rsid w:val="005F4D3F"/>
    <w:rsid w:val="005F6038"/>
    <w:rsid w:val="00600FC4"/>
    <w:rsid w:val="006034D7"/>
    <w:rsid w:val="00605355"/>
    <w:rsid w:val="006102F4"/>
    <w:rsid w:val="006149F2"/>
    <w:rsid w:val="006158BC"/>
    <w:rsid w:val="00616FD0"/>
    <w:rsid w:val="006267B7"/>
    <w:rsid w:val="00633D0E"/>
    <w:rsid w:val="006466D7"/>
    <w:rsid w:val="006577E9"/>
    <w:rsid w:val="00667C3C"/>
    <w:rsid w:val="006717AA"/>
    <w:rsid w:val="00675439"/>
    <w:rsid w:val="00683EE3"/>
    <w:rsid w:val="00685C8D"/>
    <w:rsid w:val="00686AFD"/>
    <w:rsid w:val="006924DC"/>
    <w:rsid w:val="006A167F"/>
    <w:rsid w:val="006A61F3"/>
    <w:rsid w:val="006B1545"/>
    <w:rsid w:val="006B1E0F"/>
    <w:rsid w:val="006B23FC"/>
    <w:rsid w:val="006B28BC"/>
    <w:rsid w:val="006B35C9"/>
    <w:rsid w:val="006C3EE1"/>
    <w:rsid w:val="006C7B72"/>
    <w:rsid w:val="006C7EC1"/>
    <w:rsid w:val="006D5631"/>
    <w:rsid w:val="006E1247"/>
    <w:rsid w:val="006E42C0"/>
    <w:rsid w:val="00704336"/>
    <w:rsid w:val="00713909"/>
    <w:rsid w:val="00736A9B"/>
    <w:rsid w:val="007508F7"/>
    <w:rsid w:val="00764D79"/>
    <w:rsid w:val="007709F7"/>
    <w:rsid w:val="00771E34"/>
    <w:rsid w:val="00776816"/>
    <w:rsid w:val="007773AA"/>
    <w:rsid w:val="00781D99"/>
    <w:rsid w:val="007820A5"/>
    <w:rsid w:val="007821CE"/>
    <w:rsid w:val="007908B7"/>
    <w:rsid w:val="00793F43"/>
    <w:rsid w:val="007A5C28"/>
    <w:rsid w:val="007A5F8B"/>
    <w:rsid w:val="007B1E18"/>
    <w:rsid w:val="007B4885"/>
    <w:rsid w:val="007B7B05"/>
    <w:rsid w:val="007C3D13"/>
    <w:rsid w:val="007C4419"/>
    <w:rsid w:val="007C77AA"/>
    <w:rsid w:val="007C7C7C"/>
    <w:rsid w:val="007D3E4D"/>
    <w:rsid w:val="007E18DE"/>
    <w:rsid w:val="007E193A"/>
    <w:rsid w:val="007E2565"/>
    <w:rsid w:val="007E377B"/>
    <w:rsid w:val="007E53F1"/>
    <w:rsid w:val="007F33CC"/>
    <w:rsid w:val="007F34B4"/>
    <w:rsid w:val="007F5AD3"/>
    <w:rsid w:val="008020F4"/>
    <w:rsid w:val="0080349F"/>
    <w:rsid w:val="00804237"/>
    <w:rsid w:val="008052A3"/>
    <w:rsid w:val="00807AED"/>
    <w:rsid w:val="00807B7A"/>
    <w:rsid w:val="0082082D"/>
    <w:rsid w:val="0083063B"/>
    <w:rsid w:val="008351DA"/>
    <w:rsid w:val="008362F4"/>
    <w:rsid w:val="00840509"/>
    <w:rsid w:val="008477BE"/>
    <w:rsid w:val="00853CBD"/>
    <w:rsid w:val="008557A4"/>
    <w:rsid w:val="008615C4"/>
    <w:rsid w:val="0086304F"/>
    <w:rsid w:val="008655E0"/>
    <w:rsid w:val="00866B99"/>
    <w:rsid w:val="008932B8"/>
    <w:rsid w:val="00897617"/>
    <w:rsid w:val="008A5DF8"/>
    <w:rsid w:val="008A65DA"/>
    <w:rsid w:val="008B7373"/>
    <w:rsid w:val="008C712B"/>
    <w:rsid w:val="008D0598"/>
    <w:rsid w:val="008D3E7A"/>
    <w:rsid w:val="008D5BAD"/>
    <w:rsid w:val="008E2AFE"/>
    <w:rsid w:val="008E2D74"/>
    <w:rsid w:val="008E4117"/>
    <w:rsid w:val="008F0F5D"/>
    <w:rsid w:val="008F6B65"/>
    <w:rsid w:val="00922438"/>
    <w:rsid w:val="009312C4"/>
    <w:rsid w:val="00935D00"/>
    <w:rsid w:val="00951D03"/>
    <w:rsid w:val="009536DD"/>
    <w:rsid w:val="00953E85"/>
    <w:rsid w:val="00977366"/>
    <w:rsid w:val="0099275F"/>
    <w:rsid w:val="009A4AD6"/>
    <w:rsid w:val="009B5ABE"/>
    <w:rsid w:val="009C3F26"/>
    <w:rsid w:val="009C5E1D"/>
    <w:rsid w:val="009C6F68"/>
    <w:rsid w:val="009D2536"/>
    <w:rsid w:val="009D30FA"/>
    <w:rsid w:val="009D6B8F"/>
    <w:rsid w:val="009D73B3"/>
    <w:rsid w:val="009E2006"/>
    <w:rsid w:val="009E21BA"/>
    <w:rsid w:val="009E43E3"/>
    <w:rsid w:val="009F0EFE"/>
    <w:rsid w:val="009F1035"/>
    <w:rsid w:val="009F112E"/>
    <w:rsid w:val="00A065E4"/>
    <w:rsid w:val="00A10143"/>
    <w:rsid w:val="00A139C1"/>
    <w:rsid w:val="00A21DC4"/>
    <w:rsid w:val="00A35CFA"/>
    <w:rsid w:val="00A45E46"/>
    <w:rsid w:val="00A50245"/>
    <w:rsid w:val="00A51D54"/>
    <w:rsid w:val="00A62B5A"/>
    <w:rsid w:val="00A65FD1"/>
    <w:rsid w:val="00A671B6"/>
    <w:rsid w:val="00A94DC8"/>
    <w:rsid w:val="00A9585D"/>
    <w:rsid w:val="00AA3E90"/>
    <w:rsid w:val="00AA6A57"/>
    <w:rsid w:val="00AB0F84"/>
    <w:rsid w:val="00AB1C85"/>
    <w:rsid w:val="00AB2DCF"/>
    <w:rsid w:val="00AC60D1"/>
    <w:rsid w:val="00AD14A0"/>
    <w:rsid w:val="00AD5E20"/>
    <w:rsid w:val="00AE1425"/>
    <w:rsid w:val="00AE2B47"/>
    <w:rsid w:val="00AE33B8"/>
    <w:rsid w:val="00AF0B9D"/>
    <w:rsid w:val="00AF2D80"/>
    <w:rsid w:val="00AF61C3"/>
    <w:rsid w:val="00B03D53"/>
    <w:rsid w:val="00B044DF"/>
    <w:rsid w:val="00B13068"/>
    <w:rsid w:val="00B14799"/>
    <w:rsid w:val="00B15106"/>
    <w:rsid w:val="00B16218"/>
    <w:rsid w:val="00B23092"/>
    <w:rsid w:val="00B3020C"/>
    <w:rsid w:val="00B32724"/>
    <w:rsid w:val="00B347E4"/>
    <w:rsid w:val="00B470C4"/>
    <w:rsid w:val="00B51719"/>
    <w:rsid w:val="00B554D2"/>
    <w:rsid w:val="00B55BBA"/>
    <w:rsid w:val="00B57B5E"/>
    <w:rsid w:val="00B6090B"/>
    <w:rsid w:val="00B66B60"/>
    <w:rsid w:val="00B77E7B"/>
    <w:rsid w:val="00B803FC"/>
    <w:rsid w:val="00B8463D"/>
    <w:rsid w:val="00B85CE3"/>
    <w:rsid w:val="00B90848"/>
    <w:rsid w:val="00B9448D"/>
    <w:rsid w:val="00B96BF7"/>
    <w:rsid w:val="00BA6FBA"/>
    <w:rsid w:val="00BB01DD"/>
    <w:rsid w:val="00BC1E4F"/>
    <w:rsid w:val="00BC5BB5"/>
    <w:rsid w:val="00BD04F4"/>
    <w:rsid w:val="00BD2EC1"/>
    <w:rsid w:val="00BE0984"/>
    <w:rsid w:val="00BE5FA7"/>
    <w:rsid w:val="00BF49EF"/>
    <w:rsid w:val="00BF4E48"/>
    <w:rsid w:val="00C0500E"/>
    <w:rsid w:val="00C14297"/>
    <w:rsid w:val="00C24151"/>
    <w:rsid w:val="00C24CC8"/>
    <w:rsid w:val="00C37884"/>
    <w:rsid w:val="00C60F20"/>
    <w:rsid w:val="00C70F5A"/>
    <w:rsid w:val="00C85BF0"/>
    <w:rsid w:val="00C87D79"/>
    <w:rsid w:val="00CA6438"/>
    <w:rsid w:val="00CB2087"/>
    <w:rsid w:val="00CB7F8B"/>
    <w:rsid w:val="00CC5C69"/>
    <w:rsid w:val="00CD3AB1"/>
    <w:rsid w:val="00CD6579"/>
    <w:rsid w:val="00CD6C4A"/>
    <w:rsid w:val="00CE15AE"/>
    <w:rsid w:val="00CE2D96"/>
    <w:rsid w:val="00D00064"/>
    <w:rsid w:val="00D0013D"/>
    <w:rsid w:val="00D12D97"/>
    <w:rsid w:val="00D12E64"/>
    <w:rsid w:val="00D209A7"/>
    <w:rsid w:val="00D20E25"/>
    <w:rsid w:val="00D2204C"/>
    <w:rsid w:val="00D31672"/>
    <w:rsid w:val="00D44E36"/>
    <w:rsid w:val="00D51832"/>
    <w:rsid w:val="00D636DB"/>
    <w:rsid w:val="00D73543"/>
    <w:rsid w:val="00D76D80"/>
    <w:rsid w:val="00D82A96"/>
    <w:rsid w:val="00D84DDC"/>
    <w:rsid w:val="00D87ED1"/>
    <w:rsid w:val="00D95C74"/>
    <w:rsid w:val="00D967F0"/>
    <w:rsid w:val="00D975E7"/>
    <w:rsid w:val="00DA1860"/>
    <w:rsid w:val="00DA5084"/>
    <w:rsid w:val="00DA5878"/>
    <w:rsid w:val="00DA6314"/>
    <w:rsid w:val="00DB1126"/>
    <w:rsid w:val="00DB46C3"/>
    <w:rsid w:val="00DB553D"/>
    <w:rsid w:val="00DC715C"/>
    <w:rsid w:val="00DD1020"/>
    <w:rsid w:val="00DD1F73"/>
    <w:rsid w:val="00DE2CEC"/>
    <w:rsid w:val="00DE2E6F"/>
    <w:rsid w:val="00DE3D73"/>
    <w:rsid w:val="00DE428B"/>
    <w:rsid w:val="00DF24C0"/>
    <w:rsid w:val="00DF5014"/>
    <w:rsid w:val="00DF5D23"/>
    <w:rsid w:val="00E0273B"/>
    <w:rsid w:val="00E03088"/>
    <w:rsid w:val="00E10762"/>
    <w:rsid w:val="00E15EAE"/>
    <w:rsid w:val="00E17B5E"/>
    <w:rsid w:val="00E269D4"/>
    <w:rsid w:val="00E37B09"/>
    <w:rsid w:val="00E44F0B"/>
    <w:rsid w:val="00E46F87"/>
    <w:rsid w:val="00E53468"/>
    <w:rsid w:val="00E53CBA"/>
    <w:rsid w:val="00E76581"/>
    <w:rsid w:val="00E773C4"/>
    <w:rsid w:val="00E85FF7"/>
    <w:rsid w:val="00EA7801"/>
    <w:rsid w:val="00EB2B80"/>
    <w:rsid w:val="00EB51B4"/>
    <w:rsid w:val="00EB6293"/>
    <w:rsid w:val="00EB76AE"/>
    <w:rsid w:val="00ED0E7A"/>
    <w:rsid w:val="00ED3020"/>
    <w:rsid w:val="00EF1C04"/>
    <w:rsid w:val="00EF7919"/>
    <w:rsid w:val="00F05E10"/>
    <w:rsid w:val="00F06079"/>
    <w:rsid w:val="00F33F3C"/>
    <w:rsid w:val="00F4702D"/>
    <w:rsid w:val="00F50A82"/>
    <w:rsid w:val="00F51BB5"/>
    <w:rsid w:val="00F51DF1"/>
    <w:rsid w:val="00F535E7"/>
    <w:rsid w:val="00F55CEF"/>
    <w:rsid w:val="00F562CC"/>
    <w:rsid w:val="00F617E4"/>
    <w:rsid w:val="00F75275"/>
    <w:rsid w:val="00F80D9C"/>
    <w:rsid w:val="00F83367"/>
    <w:rsid w:val="00F877B8"/>
    <w:rsid w:val="00F91499"/>
    <w:rsid w:val="00F949F2"/>
    <w:rsid w:val="00F96597"/>
    <w:rsid w:val="00FA0739"/>
    <w:rsid w:val="00FA0A1B"/>
    <w:rsid w:val="00FA2F25"/>
    <w:rsid w:val="00FA4C44"/>
    <w:rsid w:val="00FB0360"/>
    <w:rsid w:val="00FB1408"/>
    <w:rsid w:val="00FB6812"/>
    <w:rsid w:val="00FD0F26"/>
    <w:rsid w:val="00FD20BF"/>
    <w:rsid w:val="00FE26FE"/>
    <w:rsid w:val="00FE5F9B"/>
    <w:rsid w:val="00FE7E7C"/>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5BDED"/>
  <w15:chartTrackingRefBased/>
  <w15:docId w15:val="{C6DA1BA3-FA5F-427C-8F70-382B7F88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styleId="UnresolvedMention">
    <w:name w:val="Unresolved Mention"/>
    <w:uiPriority w:val="47"/>
    <w:rsid w:val="00D87ED1"/>
    <w:rPr>
      <w:color w:val="808080"/>
      <w:shd w:val="clear" w:color="auto" w:fill="E6E6E6"/>
    </w:rPr>
  </w:style>
  <w:style w:type="paragraph" w:styleId="ListParagraph">
    <w:name w:val="List Paragraph"/>
    <w:basedOn w:val="Normal"/>
    <w:uiPriority w:val="63"/>
    <w:qFormat/>
    <w:rsid w:val="00ED3020"/>
    <w:pPr>
      <w:ind w:left="720"/>
    </w:pPr>
  </w:style>
  <w:style w:type="character" w:styleId="FollowedHyperlink">
    <w:name w:val="FollowedHyperlink"/>
    <w:basedOn w:val="DefaultParagraphFont"/>
    <w:uiPriority w:val="99"/>
    <w:semiHidden/>
    <w:unhideWhenUsed/>
    <w:rsid w:val="000A37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whd/pandemic/ffcra-ques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agencies/whd/pandem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3.xml><?xml version="1.0" encoding="utf-8"?>
<ds:datastoreItem xmlns:ds="http://schemas.openxmlformats.org/officeDocument/2006/customXml" ds:itemID="{6D0F34EE-6ED5-4532-AE9B-AA762477A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26448C-02B2-4B4D-A721-60C72535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2</cp:revision>
  <cp:lastPrinted>2018-01-08T16:59:00Z</cp:lastPrinted>
  <dcterms:created xsi:type="dcterms:W3CDTF">2020-03-27T15:21:00Z</dcterms:created>
  <dcterms:modified xsi:type="dcterms:W3CDTF">2020-03-27T15:21:00Z</dcterms:modified>
</cp:coreProperties>
</file>