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4B9B6" w14:textId="77777777" w:rsidR="00032765" w:rsidRDefault="003C5BBE" w:rsidP="00032765">
      <w:pPr>
        <w:ind w:left="0"/>
        <w:jc w:val="both"/>
        <w:rPr>
          <w:rFonts w:cs="Arial"/>
          <w:b/>
          <w:szCs w:val="20"/>
        </w:rPr>
      </w:pPr>
      <w:r w:rsidRPr="00457C4B">
        <w:rPr>
          <w:rFonts w:cs="Arial"/>
          <w:noProof/>
          <w:szCs w:val="20"/>
        </w:rPr>
        <mc:AlternateContent>
          <mc:Choice Requires="wps">
            <w:drawing>
              <wp:anchor distT="0" distB="0" distL="114300" distR="114300" simplePos="0" relativeHeight="251656192" behindDoc="0" locked="0" layoutInCell="1" allowOverlap="1" wp14:anchorId="5095B1E1" wp14:editId="01FDD123">
                <wp:simplePos x="0" y="0"/>
                <wp:positionH relativeFrom="column">
                  <wp:posOffset>2082800</wp:posOffset>
                </wp:positionH>
                <wp:positionV relativeFrom="paragraph">
                  <wp:posOffset>-604520</wp:posOffset>
                </wp:positionV>
                <wp:extent cx="4724400" cy="60515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wps:spPr>
                      <wps:txbx>
                        <w:txbxContent>
                          <w:p w14:paraId="694CA34B"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C216563"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95B1E1" id="_x0000_t202" coordsize="21600,21600" o:spt="202" path="m,l,21600r21600,l21600,xe">
                <v:stroke joinstyle="miter"/>
                <v:path gradientshapeok="t" o:connecttype="rect"/>
              </v:shapetype>
              <v:shape id="Text Box 8" o:spid="_x0000_s1026" type="#_x0000_t202" style="position:absolute;left:0;text-align:left;margin-left:164pt;margin-top:-47.6pt;width:372pt;height:4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" filled="f" stroked="f">
                <v:textbox>
                  <w:txbxContent>
                    <w:p w14:paraId="694CA34B"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C216563" w14:textId="77777777" w:rsidR="008E0604" w:rsidRPr="00D636DB" w:rsidRDefault="008E0604" w:rsidP="006B5260">
                      <w:pPr>
                        <w:jc w:val="center"/>
                        <w:rPr>
                          <w:color w:val="BFBFBF"/>
                          <w:sz w:val="72"/>
                          <w:szCs w:val="72"/>
                        </w:rPr>
                      </w:pPr>
                    </w:p>
                  </w:txbxContent>
                </v:textbox>
              </v:shape>
            </w:pict>
          </mc:Fallback>
        </mc:AlternateContent>
      </w:r>
      <w:r w:rsidRPr="00457C4B">
        <w:rPr>
          <w:rFonts w:cs="Arial"/>
          <w:noProof/>
          <w:szCs w:val="20"/>
        </w:rPr>
        <w:drawing>
          <wp:anchor distT="0" distB="0" distL="114300" distR="114300" simplePos="0" relativeHeight="251659264" behindDoc="1" locked="0" layoutInCell="1" allowOverlap="1" wp14:anchorId="19D5F356" wp14:editId="160EDCB5">
            <wp:simplePos x="0" y="0"/>
            <wp:positionH relativeFrom="column">
              <wp:posOffset>-964565</wp:posOffset>
            </wp:positionH>
            <wp:positionV relativeFrom="paragraph">
              <wp:posOffset>-802005</wp:posOffset>
            </wp:positionV>
            <wp:extent cx="7823200" cy="802640"/>
            <wp:effectExtent l="0" t="0" r="0" b="0"/>
            <wp:wrapNone/>
            <wp:docPr id="2"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5D7DC" w14:textId="77777777" w:rsidR="00F32ED6" w:rsidRDefault="00F32ED6" w:rsidP="00032765">
      <w:pPr>
        <w:ind w:left="0"/>
        <w:jc w:val="both"/>
        <w:rPr>
          <w:rFonts w:cs="Arial"/>
          <w:b/>
          <w:szCs w:val="20"/>
        </w:rPr>
      </w:pPr>
    </w:p>
    <w:p w14:paraId="4DDFB86B" w14:textId="2F74C77D" w:rsidR="009F128D" w:rsidRDefault="00FA2146" w:rsidP="00032765">
      <w:pPr>
        <w:ind w:left="0"/>
        <w:jc w:val="both"/>
        <w:rPr>
          <w:rFonts w:cs="Arial"/>
          <w:b/>
          <w:szCs w:val="20"/>
        </w:rPr>
      </w:pPr>
      <w:r w:rsidRPr="00457C4B">
        <w:rPr>
          <w:rFonts w:cs="Arial"/>
          <w:b/>
          <w:szCs w:val="20"/>
        </w:rPr>
        <w:t>Can Employer</w:t>
      </w:r>
      <w:r w:rsidR="00457C4B">
        <w:rPr>
          <w:rFonts w:cs="Arial"/>
          <w:b/>
          <w:szCs w:val="20"/>
        </w:rPr>
        <w:t>s</w:t>
      </w:r>
      <w:r w:rsidRPr="00457C4B">
        <w:rPr>
          <w:rFonts w:cs="Arial"/>
          <w:b/>
          <w:szCs w:val="20"/>
        </w:rPr>
        <w:t xml:space="preserve"> Require COVID-19 Vaccinations?</w:t>
      </w:r>
    </w:p>
    <w:p w14:paraId="1AB2B2B2" w14:textId="77777777" w:rsidR="009F128D" w:rsidRPr="00457C4B" w:rsidRDefault="009F128D" w:rsidP="009F128D">
      <w:pPr>
        <w:ind w:left="0"/>
        <w:rPr>
          <w:rFonts w:cs="Arial"/>
          <w:b/>
          <w:szCs w:val="20"/>
        </w:rPr>
      </w:pPr>
    </w:p>
    <w:p w14:paraId="547E17A0" w14:textId="53100C80" w:rsidR="009F128D" w:rsidRPr="00457C4B" w:rsidRDefault="009F128D" w:rsidP="009F128D">
      <w:pPr>
        <w:ind w:left="0"/>
        <w:rPr>
          <w:rFonts w:cs="Arial"/>
          <w:b/>
          <w:szCs w:val="20"/>
        </w:rPr>
      </w:pPr>
      <w:r w:rsidRPr="00457C4B">
        <w:rPr>
          <w:rFonts w:cs="Arial"/>
          <w:b/>
          <w:szCs w:val="20"/>
        </w:rPr>
        <w:t xml:space="preserve">Issue Date: </w:t>
      </w:r>
      <w:r w:rsidR="00D1094A" w:rsidRPr="00457C4B">
        <w:rPr>
          <w:rFonts w:cs="Arial"/>
          <w:b/>
          <w:szCs w:val="20"/>
        </w:rPr>
        <w:t>December</w:t>
      </w:r>
      <w:r w:rsidR="008E5BC8" w:rsidRPr="00457C4B">
        <w:rPr>
          <w:rFonts w:cs="Arial"/>
          <w:b/>
          <w:szCs w:val="20"/>
        </w:rPr>
        <w:t xml:space="preserve"> </w:t>
      </w:r>
      <w:r w:rsidR="00FA2146" w:rsidRPr="00457C4B">
        <w:rPr>
          <w:rFonts w:cs="Arial"/>
          <w:b/>
          <w:szCs w:val="20"/>
        </w:rPr>
        <w:t>17, 2020</w:t>
      </w:r>
    </w:p>
    <w:p w14:paraId="7C828B5E" w14:textId="77777777" w:rsidR="00F32ED6" w:rsidRPr="00457C4B" w:rsidRDefault="00F32ED6" w:rsidP="009F128D">
      <w:pPr>
        <w:ind w:left="0"/>
        <w:rPr>
          <w:rFonts w:cs="Arial"/>
          <w:color w:val="000000"/>
          <w:szCs w:val="20"/>
        </w:rPr>
      </w:pPr>
    </w:p>
    <w:p w14:paraId="525A86FF" w14:textId="77777777" w:rsidR="00032765" w:rsidRDefault="00032765" w:rsidP="007D7035">
      <w:pPr>
        <w:ind w:left="0"/>
        <w:rPr>
          <w:rFonts w:cs="Arial"/>
          <w:color w:val="000000"/>
          <w:szCs w:val="20"/>
        </w:rPr>
      </w:pPr>
    </w:p>
    <w:p w14:paraId="7E1C5665" w14:textId="2B221B04" w:rsidR="00136F26" w:rsidRDefault="00136F26" w:rsidP="007D7035">
      <w:pPr>
        <w:ind w:left="0"/>
        <w:rPr>
          <w:rFonts w:cs="Arial"/>
          <w:b/>
          <w:bCs/>
          <w:color w:val="333333"/>
          <w:szCs w:val="20"/>
        </w:rPr>
      </w:pPr>
      <w:r>
        <w:rPr>
          <w:rFonts w:cs="Arial"/>
          <w:b/>
          <w:bCs/>
          <w:color w:val="333333"/>
          <w:szCs w:val="20"/>
        </w:rPr>
        <w:t>Overview</w:t>
      </w:r>
    </w:p>
    <w:p w14:paraId="56733B79" w14:textId="77777777" w:rsidR="00136F26" w:rsidRPr="00136F26" w:rsidRDefault="00136F26" w:rsidP="007D7035">
      <w:pPr>
        <w:ind w:left="0"/>
        <w:rPr>
          <w:rFonts w:cs="Arial"/>
          <w:b/>
          <w:bCs/>
          <w:color w:val="333333"/>
          <w:szCs w:val="20"/>
        </w:rPr>
      </w:pPr>
    </w:p>
    <w:p w14:paraId="2193307A" w14:textId="47BB78F6" w:rsidR="00FA2146" w:rsidRPr="007D7035" w:rsidRDefault="00FA2146" w:rsidP="007D7035">
      <w:pPr>
        <w:ind w:left="0"/>
        <w:rPr>
          <w:rFonts w:cs="Arial"/>
          <w:szCs w:val="20"/>
        </w:rPr>
      </w:pPr>
      <w:r w:rsidRPr="00457C4B">
        <w:rPr>
          <w:rFonts w:cs="Arial"/>
          <w:color w:val="333333"/>
          <w:szCs w:val="20"/>
        </w:rPr>
        <w:t>As COVID-19 vaccines become available, many employers will have a strong case for requiring employee vaccinations, so long as their vaccination policies have certain exceptions, are job-related, and are consistent with business necessity, legal experts say.</w:t>
      </w:r>
    </w:p>
    <w:p w14:paraId="68BFFF79" w14:textId="75B641EC" w:rsidR="00FA2146" w:rsidRPr="00457C4B" w:rsidRDefault="00FA2146" w:rsidP="00FA2146">
      <w:pPr>
        <w:pStyle w:val="NormalWeb"/>
        <w:jc w:val="both"/>
        <w:rPr>
          <w:rFonts w:ascii="Arial" w:hAnsi="Arial" w:cs="Arial"/>
          <w:color w:val="333333"/>
          <w:sz w:val="20"/>
          <w:szCs w:val="20"/>
        </w:rPr>
      </w:pPr>
      <w:r w:rsidRPr="00457C4B">
        <w:rPr>
          <w:rFonts w:ascii="Arial" w:hAnsi="Arial" w:cs="Arial"/>
          <w:color w:val="333333"/>
          <w:sz w:val="20"/>
          <w:szCs w:val="20"/>
        </w:rPr>
        <w:t>“Employers may require vaccines before employees return to the worksite if the failure to be vaccinated constitutes a direct threat to other employees in the workplace because the virus is rampant and easily transmitted in the workplace,” said Robin Samuel, an attorney with Baker McKenzie in Los Angeles.</w:t>
      </w:r>
    </w:p>
    <w:p w14:paraId="517F3DF0" w14:textId="686F8E0A" w:rsidR="00FA2146" w:rsidRPr="00457C4B" w:rsidRDefault="00FA2146" w:rsidP="00FA2146">
      <w:pPr>
        <w:pStyle w:val="NormalWeb"/>
        <w:jc w:val="both"/>
        <w:rPr>
          <w:rFonts w:ascii="Arial" w:hAnsi="Arial" w:cs="Arial"/>
          <w:color w:val="333333"/>
          <w:sz w:val="20"/>
          <w:szCs w:val="20"/>
        </w:rPr>
      </w:pPr>
      <w:r w:rsidRPr="00457C4B">
        <w:rPr>
          <w:rFonts w:ascii="Arial" w:hAnsi="Arial" w:cs="Arial"/>
          <w:color w:val="333333"/>
          <w:sz w:val="20"/>
          <w:szCs w:val="20"/>
        </w:rPr>
        <w:t>Exceptions must be made for employees who cannot be vaccinated because of disabilities or due to sincerely held religious beliefs, he added. Employers do not have to accommodate secular or medical beliefs about vaccines.</w:t>
      </w:r>
    </w:p>
    <w:p w14:paraId="2E09EA53" w14:textId="5B2D6E5D" w:rsidR="00FA2146" w:rsidRPr="00AD010E" w:rsidRDefault="00FA2146" w:rsidP="00AD010E">
      <w:pPr>
        <w:pStyle w:val="NormalWeb"/>
        <w:jc w:val="both"/>
        <w:rPr>
          <w:rFonts w:ascii="Arial" w:hAnsi="Arial" w:cs="Arial"/>
          <w:color w:val="333333"/>
          <w:sz w:val="20"/>
          <w:szCs w:val="20"/>
        </w:rPr>
      </w:pPr>
      <w:r w:rsidRPr="00AD010E">
        <w:rPr>
          <w:rStyle w:val="Strong"/>
          <w:rFonts w:ascii="Arial" w:hAnsi="Arial" w:cs="Arial"/>
          <w:color w:val="333333"/>
          <w:sz w:val="20"/>
          <w:szCs w:val="20"/>
        </w:rPr>
        <w:t>Business Necessity May Vary in Different Industries</w:t>
      </w:r>
    </w:p>
    <w:p w14:paraId="3EF76126" w14:textId="54625FCF" w:rsidR="00FA2146" w:rsidRPr="00AD010E" w:rsidRDefault="00FA2146" w:rsidP="00FA2146">
      <w:pPr>
        <w:pStyle w:val="NormalWeb"/>
        <w:jc w:val="both"/>
        <w:rPr>
          <w:rFonts w:ascii="Arial" w:eastAsiaTheme="minorHAnsi" w:hAnsi="Arial" w:cs="Arial"/>
          <w:color w:val="333333"/>
          <w:sz w:val="20"/>
          <w:szCs w:val="20"/>
        </w:rPr>
      </w:pPr>
      <w:r w:rsidRPr="00457C4B">
        <w:rPr>
          <w:rFonts w:ascii="Arial" w:hAnsi="Arial" w:cs="Arial"/>
          <w:color w:val="333333"/>
          <w:sz w:val="20"/>
          <w:szCs w:val="20"/>
        </w:rPr>
        <w:t>Context matters when deciding whether to mandate vaccines. Health care, travel, retail or other businesses whose employees are at risk or who present a risk to others will have more business reasons to be “pro-vaccine,” said Jon Zimring, an attorney with Greenberg Traurig in Chicago. Office-based businesses or businesses that can rely on remote workers may find it easier to take a “personal-choice” stance, he added.</w:t>
      </w:r>
    </w:p>
    <w:p w14:paraId="3356BE88" w14:textId="433A9606" w:rsidR="00FA2146" w:rsidRPr="00457C4B" w:rsidRDefault="00FA2146" w:rsidP="00FA2146">
      <w:pPr>
        <w:pStyle w:val="NormalWeb"/>
        <w:jc w:val="both"/>
        <w:rPr>
          <w:rFonts w:ascii="Arial" w:hAnsi="Arial" w:cs="Arial"/>
          <w:color w:val="333333"/>
          <w:sz w:val="20"/>
          <w:szCs w:val="20"/>
        </w:rPr>
      </w:pPr>
      <w:r w:rsidRPr="00457C4B">
        <w:rPr>
          <w:rFonts w:ascii="Arial" w:hAnsi="Arial" w:cs="Arial"/>
          <w:color w:val="333333"/>
          <w:sz w:val="20"/>
          <w:szCs w:val="20"/>
        </w:rPr>
        <w:t xml:space="preserve">COVID-19 vaccinations are a polarizing topic for many employees, said Alissa Kranz, an attorney with </w:t>
      </w:r>
      <w:proofErr w:type="spellStart"/>
      <w:r w:rsidRPr="00457C4B">
        <w:rPr>
          <w:rFonts w:ascii="Arial" w:hAnsi="Arial" w:cs="Arial"/>
          <w:color w:val="333333"/>
          <w:sz w:val="20"/>
          <w:szCs w:val="20"/>
        </w:rPr>
        <w:t>Lieser</w:t>
      </w:r>
      <w:proofErr w:type="spellEnd"/>
      <w:r w:rsidR="00A92C84">
        <w:rPr>
          <w:rFonts w:ascii="Arial" w:hAnsi="Arial" w:cs="Arial"/>
          <w:color w:val="333333"/>
          <w:sz w:val="20"/>
          <w:szCs w:val="20"/>
        </w:rPr>
        <w:t xml:space="preserve"> </w:t>
      </w:r>
      <w:proofErr w:type="spellStart"/>
      <w:r w:rsidRPr="00457C4B">
        <w:rPr>
          <w:rFonts w:ascii="Arial" w:hAnsi="Arial" w:cs="Arial"/>
          <w:color w:val="333333"/>
          <w:sz w:val="20"/>
          <w:szCs w:val="20"/>
        </w:rPr>
        <w:t>Skaff</w:t>
      </w:r>
      <w:proofErr w:type="spellEnd"/>
      <w:r w:rsidRPr="00457C4B">
        <w:rPr>
          <w:rFonts w:ascii="Arial" w:hAnsi="Arial" w:cs="Arial"/>
          <w:color w:val="333333"/>
          <w:sz w:val="20"/>
          <w:szCs w:val="20"/>
        </w:rPr>
        <w:t xml:space="preserve"> Alexander in Tampa, Fla. What’s welcome to employees in one location might be unpopular at another site, she noted. “Certain employees may choose to no longer work for an employer, depending on whether or not a vaccination policy” is adopted, Kranz said. “This can result in business slowdowns and negative publicity.”</w:t>
      </w:r>
    </w:p>
    <w:p w14:paraId="7C13102F" w14:textId="4FEED477" w:rsidR="00FA2146" w:rsidRPr="00A92C84" w:rsidRDefault="00FA2146" w:rsidP="00A92C84">
      <w:pPr>
        <w:pStyle w:val="NormalWeb"/>
        <w:jc w:val="both"/>
        <w:rPr>
          <w:rFonts w:ascii="Arial" w:hAnsi="Arial" w:cs="Arial"/>
          <w:color w:val="333333"/>
          <w:sz w:val="20"/>
          <w:szCs w:val="20"/>
        </w:rPr>
      </w:pPr>
      <w:r w:rsidRPr="00A92C84">
        <w:rPr>
          <w:rStyle w:val="Strong"/>
          <w:rFonts w:ascii="Arial" w:hAnsi="Arial" w:cs="Arial"/>
          <w:color w:val="333333"/>
          <w:sz w:val="20"/>
          <w:szCs w:val="20"/>
        </w:rPr>
        <w:t>Liability for Not Requiring Vaccination?</w:t>
      </w:r>
    </w:p>
    <w:p w14:paraId="5536EDAA" w14:textId="1FB03848" w:rsidR="00FA2146" w:rsidRPr="00A92C84" w:rsidRDefault="00FA2146" w:rsidP="00FA2146">
      <w:pPr>
        <w:pStyle w:val="NormalWeb"/>
        <w:jc w:val="both"/>
        <w:rPr>
          <w:rFonts w:ascii="Arial" w:eastAsiaTheme="minorHAnsi" w:hAnsi="Arial" w:cs="Arial"/>
          <w:color w:val="333333"/>
          <w:sz w:val="20"/>
          <w:szCs w:val="20"/>
        </w:rPr>
      </w:pPr>
      <w:r w:rsidRPr="00457C4B">
        <w:rPr>
          <w:rFonts w:ascii="Arial" w:hAnsi="Arial" w:cs="Arial"/>
          <w:color w:val="333333"/>
          <w:sz w:val="20"/>
          <w:szCs w:val="20"/>
        </w:rPr>
        <w:t>Kranz said that if a mandatory vaccination policy is not imposed, employees may allege that the employer has failed to provide a safe and healthy work environment, which is required by the Occupational Safety and Health Act.</w:t>
      </w:r>
    </w:p>
    <w:p w14:paraId="37487943" w14:textId="77777777" w:rsidR="00FA2146" w:rsidRPr="00457C4B" w:rsidRDefault="00FA2146" w:rsidP="00FA2146">
      <w:pPr>
        <w:pStyle w:val="NormalWeb"/>
        <w:jc w:val="both"/>
        <w:rPr>
          <w:rFonts w:ascii="Arial" w:hAnsi="Arial" w:cs="Arial"/>
          <w:color w:val="333333"/>
          <w:sz w:val="20"/>
          <w:szCs w:val="20"/>
        </w:rPr>
      </w:pPr>
      <w:r w:rsidRPr="00457C4B">
        <w:rPr>
          <w:rFonts w:ascii="Arial" w:hAnsi="Arial" w:cs="Arial"/>
          <w:color w:val="333333"/>
          <w:sz w:val="20"/>
          <w:szCs w:val="20"/>
        </w:rPr>
        <w:t>“It would be breaking new ground to hold employers liable for not requiring vaccination,” said Lindsay Burke, an attorney with Covington in Washington, D.C. “On the other hand, if public health authority guidance adopts the view that employers should not permit unvaccinated employees into the workplace, one might imagine this issue being a factor in tort litigation over whether appropriate safety protocols were followed by an employer.”</w:t>
      </w:r>
    </w:p>
    <w:p w14:paraId="4F0BE99F" w14:textId="77777777" w:rsidR="00F32ED6" w:rsidRDefault="00F32ED6" w:rsidP="00A92C84">
      <w:pPr>
        <w:pStyle w:val="NormalWeb"/>
        <w:jc w:val="both"/>
        <w:rPr>
          <w:rStyle w:val="Strong"/>
          <w:rFonts w:ascii="Arial" w:hAnsi="Arial" w:cs="Arial"/>
          <w:color w:val="333333"/>
          <w:sz w:val="20"/>
          <w:szCs w:val="20"/>
        </w:rPr>
      </w:pPr>
    </w:p>
    <w:p w14:paraId="1A55DD33" w14:textId="77777777" w:rsidR="00F32ED6" w:rsidRDefault="00F32ED6" w:rsidP="00A92C84">
      <w:pPr>
        <w:pStyle w:val="NormalWeb"/>
        <w:jc w:val="both"/>
        <w:rPr>
          <w:rStyle w:val="Strong"/>
          <w:rFonts w:ascii="Arial" w:hAnsi="Arial" w:cs="Arial"/>
          <w:color w:val="333333"/>
          <w:sz w:val="20"/>
          <w:szCs w:val="20"/>
        </w:rPr>
      </w:pPr>
    </w:p>
    <w:p w14:paraId="6C9E4351" w14:textId="77777777" w:rsidR="00F32ED6" w:rsidRDefault="00F32ED6" w:rsidP="00A92C84">
      <w:pPr>
        <w:pStyle w:val="NormalWeb"/>
        <w:jc w:val="both"/>
        <w:rPr>
          <w:rStyle w:val="Strong"/>
          <w:rFonts w:ascii="Arial" w:hAnsi="Arial" w:cs="Arial"/>
          <w:color w:val="333333"/>
          <w:sz w:val="20"/>
          <w:szCs w:val="20"/>
        </w:rPr>
      </w:pPr>
    </w:p>
    <w:p w14:paraId="582CAE80" w14:textId="77777777" w:rsidR="00BB23B2" w:rsidRDefault="00BB23B2" w:rsidP="00A92C84">
      <w:pPr>
        <w:pStyle w:val="NormalWeb"/>
        <w:jc w:val="both"/>
        <w:rPr>
          <w:rStyle w:val="Strong"/>
          <w:rFonts w:ascii="Arial" w:hAnsi="Arial" w:cs="Arial"/>
          <w:color w:val="333333"/>
          <w:sz w:val="20"/>
          <w:szCs w:val="20"/>
        </w:rPr>
      </w:pPr>
    </w:p>
    <w:p w14:paraId="08F425D3" w14:textId="4C50F0A4" w:rsidR="00FA2146" w:rsidRPr="00A92C84" w:rsidRDefault="00FA2146" w:rsidP="00A92C84">
      <w:pPr>
        <w:pStyle w:val="NormalWeb"/>
        <w:jc w:val="both"/>
        <w:rPr>
          <w:rFonts w:ascii="Arial" w:hAnsi="Arial" w:cs="Arial"/>
          <w:color w:val="333333"/>
          <w:sz w:val="20"/>
          <w:szCs w:val="20"/>
        </w:rPr>
      </w:pPr>
      <w:r w:rsidRPr="00A92C84">
        <w:rPr>
          <w:rStyle w:val="Strong"/>
          <w:rFonts w:ascii="Arial" w:hAnsi="Arial" w:cs="Arial"/>
          <w:color w:val="333333"/>
          <w:sz w:val="20"/>
          <w:szCs w:val="20"/>
        </w:rPr>
        <w:lastRenderedPageBreak/>
        <w:t>Current Guidance</w:t>
      </w:r>
    </w:p>
    <w:p w14:paraId="20C0E761" w14:textId="241EB2D4" w:rsidR="00F32ED6" w:rsidRPr="00F32ED6" w:rsidRDefault="00FA2146" w:rsidP="00FA2146">
      <w:pPr>
        <w:pStyle w:val="NormalWeb"/>
        <w:jc w:val="both"/>
        <w:rPr>
          <w:rFonts w:ascii="Arial" w:eastAsiaTheme="minorHAnsi" w:hAnsi="Arial" w:cs="Arial"/>
          <w:color w:val="333333"/>
          <w:sz w:val="20"/>
          <w:szCs w:val="20"/>
        </w:rPr>
      </w:pPr>
      <w:r w:rsidRPr="00457C4B">
        <w:rPr>
          <w:rFonts w:ascii="Arial" w:hAnsi="Arial" w:cs="Arial"/>
          <w:color w:val="333333"/>
          <w:sz w:val="20"/>
          <w:szCs w:val="20"/>
        </w:rPr>
        <w:t xml:space="preserve">Available guidance indicates apparent support by several government agencies for mandatory vaccination policies, said Diane Welch, an attorney with McDonald </w:t>
      </w:r>
      <w:proofErr w:type="spellStart"/>
      <w:r w:rsidRPr="00457C4B">
        <w:rPr>
          <w:rFonts w:ascii="Arial" w:hAnsi="Arial" w:cs="Arial"/>
          <w:color w:val="333333"/>
          <w:sz w:val="20"/>
          <w:szCs w:val="20"/>
        </w:rPr>
        <w:t>Carano</w:t>
      </w:r>
      <w:proofErr w:type="spellEnd"/>
      <w:r w:rsidRPr="00457C4B">
        <w:rPr>
          <w:rFonts w:ascii="Arial" w:hAnsi="Arial" w:cs="Arial"/>
          <w:color w:val="333333"/>
          <w:sz w:val="20"/>
          <w:szCs w:val="20"/>
        </w:rPr>
        <w:t xml:space="preserve"> in Las Vegas.</w:t>
      </w:r>
    </w:p>
    <w:p w14:paraId="584059D8" w14:textId="5B492943" w:rsidR="00FA2146" w:rsidRPr="00457C4B" w:rsidRDefault="00FA2146" w:rsidP="00FA2146">
      <w:pPr>
        <w:pStyle w:val="NormalWeb"/>
        <w:jc w:val="both"/>
        <w:rPr>
          <w:rFonts w:ascii="Arial" w:hAnsi="Arial" w:cs="Arial"/>
          <w:color w:val="333333"/>
          <w:sz w:val="20"/>
          <w:szCs w:val="20"/>
        </w:rPr>
      </w:pPr>
      <w:r w:rsidRPr="00457C4B">
        <w:rPr>
          <w:rFonts w:ascii="Arial" w:hAnsi="Arial" w:cs="Arial"/>
          <w:color w:val="333333"/>
          <w:sz w:val="20"/>
          <w:szCs w:val="20"/>
        </w:rPr>
        <w:t>For example, based on the findings of the U.S. Centers for Disease Control and Prevention, the Equal Employment Opportunity Commission (EEOC) has determined that COVID-19 meets the “direct threat” definition. “During the pandemic, employers have relied on this guidance to justify asking employees more in-depth health-related questions and performing medical screening of employees before allowing them to report for work,” Welch said. But “the EEOC has not yet issued guidance for how it will view mandatory vaccine policies.”</w:t>
      </w:r>
    </w:p>
    <w:p w14:paraId="6635E8AB" w14:textId="436F097A" w:rsidR="00FA2146" w:rsidRPr="00457C4B" w:rsidRDefault="00FA2146" w:rsidP="00FA2146">
      <w:pPr>
        <w:pStyle w:val="NormalWeb"/>
        <w:jc w:val="both"/>
        <w:rPr>
          <w:rFonts w:ascii="Arial" w:hAnsi="Arial" w:cs="Arial"/>
          <w:color w:val="333333"/>
          <w:sz w:val="20"/>
          <w:szCs w:val="20"/>
        </w:rPr>
      </w:pPr>
      <w:r w:rsidRPr="00457C4B">
        <w:rPr>
          <w:rFonts w:ascii="Arial" w:hAnsi="Arial" w:cs="Arial"/>
          <w:color w:val="333333"/>
          <w:sz w:val="20"/>
          <w:szCs w:val="20"/>
        </w:rPr>
        <w:t>In addition, unionized employers probably will need to address collective bargaining obligations before the organizations communicate vaccination policies, Kranz noted.</w:t>
      </w:r>
    </w:p>
    <w:p w14:paraId="55718CDF" w14:textId="348A41AB" w:rsidR="00FA2146" w:rsidRPr="00457C4B" w:rsidRDefault="00FA2146" w:rsidP="00FA2146">
      <w:pPr>
        <w:pStyle w:val="NormalWeb"/>
        <w:jc w:val="both"/>
        <w:rPr>
          <w:rFonts w:ascii="Arial" w:hAnsi="Arial" w:cs="Arial"/>
          <w:color w:val="333333"/>
          <w:sz w:val="20"/>
          <w:szCs w:val="20"/>
        </w:rPr>
      </w:pPr>
      <w:r w:rsidRPr="00457C4B">
        <w:rPr>
          <w:rFonts w:ascii="Arial" w:hAnsi="Arial" w:cs="Arial"/>
          <w:color w:val="333333"/>
          <w:sz w:val="20"/>
          <w:szCs w:val="20"/>
        </w:rPr>
        <w:t xml:space="preserve">Individual states may determine how the vaccines will be made available, said Deborah Schroeder-Saulnier, Ph.D., founder, and CEO of Excel Leadership Solutions in St. Louis. According to </w:t>
      </w:r>
      <w:r w:rsidRPr="00457C4B">
        <w:rPr>
          <w:rStyle w:val="Emphasis"/>
          <w:rFonts w:ascii="Arial" w:hAnsi="Arial" w:cs="Arial"/>
          <w:color w:val="333333"/>
          <w:sz w:val="20"/>
          <w:szCs w:val="20"/>
        </w:rPr>
        <w:t>Scientific American</w:t>
      </w:r>
      <w:r w:rsidRPr="00457C4B">
        <w:rPr>
          <w:rFonts w:ascii="Arial" w:hAnsi="Arial" w:cs="Arial"/>
          <w:color w:val="333333"/>
          <w:sz w:val="20"/>
          <w:szCs w:val="20"/>
        </w:rPr>
        <w:t>, the vaccine is expected to first go to high-risk workers in health care facilities plus first responders, then people with underlying conditions that put them at high risk, then teachers, next young adults, and later everyone else.</w:t>
      </w:r>
    </w:p>
    <w:p w14:paraId="3829B646" w14:textId="5ABB4A25" w:rsidR="00FA2146" w:rsidRPr="00457C4B" w:rsidRDefault="00FA2146" w:rsidP="00FA2146">
      <w:pPr>
        <w:pStyle w:val="NormalWeb"/>
        <w:jc w:val="both"/>
        <w:rPr>
          <w:rFonts w:ascii="Arial" w:hAnsi="Arial" w:cs="Arial"/>
          <w:color w:val="333333"/>
          <w:sz w:val="20"/>
          <w:szCs w:val="20"/>
        </w:rPr>
      </w:pPr>
      <w:r w:rsidRPr="00457C4B">
        <w:rPr>
          <w:rFonts w:ascii="Arial" w:hAnsi="Arial" w:cs="Arial"/>
          <w:color w:val="333333"/>
          <w:sz w:val="20"/>
          <w:szCs w:val="20"/>
        </w:rPr>
        <w:t>“For some employers, implementing a mandatory vaccination policy makes sense, particularly for employees in positions that provide direct health care, caretaking of children and the elderly, or serving other populations at elevated risk from COVID-19,” Welch said. “However, there are several important exceptions to a mandatory vaccine policy, making a policy that encourages—but does not require—vaccination easier to administer for many employers.”</w:t>
      </w:r>
    </w:p>
    <w:p w14:paraId="33426277" w14:textId="77777777" w:rsidR="00FA2146" w:rsidRPr="00A92C84" w:rsidRDefault="00FA2146" w:rsidP="00A92C84">
      <w:pPr>
        <w:pStyle w:val="Heading4"/>
        <w:ind w:left="0"/>
        <w:jc w:val="both"/>
        <w:rPr>
          <w:rFonts w:ascii="Arial" w:hAnsi="Arial" w:cs="Arial"/>
          <w:i w:val="0"/>
          <w:iCs w:val="0"/>
          <w:color w:val="333333"/>
        </w:rPr>
      </w:pPr>
      <w:r w:rsidRPr="00A92C84">
        <w:rPr>
          <w:rStyle w:val="Strong"/>
          <w:rFonts w:ascii="Arial" w:hAnsi="Arial" w:cs="Arial"/>
          <w:b/>
          <w:bCs/>
          <w:i w:val="0"/>
          <w:iCs w:val="0"/>
          <w:color w:val="333333"/>
        </w:rPr>
        <w:t>Reasonable Accommodations</w:t>
      </w:r>
    </w:p>
    <w:p w14:paraId="602FA5A9" w14:textId="7A891A66" w:rsidR="00FA2146" w:rsidRPr="00A92C84" w:rsidRDefault="00FA2146" w:rsidP="00FA2146">
      <w:pPr>
        <w:pStyle w:val="NormalWeb"/>
        <w:jc w:val="both"/>
        <w:rPr>
          <w:rFonts w:ascii="Arial" w:eastAsiaTheme="minorHAnsi" w:hAnsi="Arial" w:cs="Arial"/>
          <w:color w:val="333333"/>
          <w:sz w:val="20"/>
          <w:szCs w:val="20"/>
        </w:rPr>
      </w:pPr>
      <w:r w:rsidRPr="00457C4B">
        <w:rPr>
          <w:rFonts w:ascii="Arial" w:hAnsi="Arial" w:cs="Arial"/>
          <w:color w:val="333333"/>
          <w:sz w:val="20"/>
          <w:szCs w:val="20"/>
        </w:rPr>
        <w:t>In the context of flu vaccines, the EEOC has explained that employers that are subject to the Americans with Disabilities Act (ADA) generally must provide reasonable accommodations to employees with disabilities that prevent them from receiving a vaccine.</w:t>
      </w:r>
    </w:p>
    <w:p w14:paraId="736DCC57" w14:textId="1BD91201" w:rsidR="00FA2146" w:rsidRPr="00457C4B" w:rsidRDefault="00FA2146" w:rsidP="00FA2146">
      <w:pPr>
        <w:pStyle w:val="NormalWeb"/>
        <w:jc w:val="both"/>
        <w:rPr>
          <w:rFonts w:ascii="Arial" w:hAnsi="Arial" w:cs="Arial"/>
          <w:color w:val="333333"/>
          <w:sz w:val="20"/>
          <w:szCs w:val="20"/>
        </w:rPr>
      </w:pPr>
      <w:r w:rsidRPr="00457C4B">
        <w:rPr>
          <w:rFonts w:ascii="Arial" w:hAnsi="Arial" w:cs="Arial"/>
          <w:color w:val="333333"/>
          <w:sz w:val="20"/>
          <w:szCs w:val="20"/>
        </w:rPr>
        <w:t>Similarly, employers that are subject to Title VII of the Civil Rights Act of 1964 must reasonably accommodate individuals who notify them of sincerely held religious beliefs that prevent them from receiving the vaccine.</w:t>
      </w:r>
    </w:p>
    <w:p w14:paraId="34CB5354" w14:textId="68945E81" w:rsidR="00FA2146" w:rsidRPr="00457C4B" w:rsidRDefault="00FA2146" w:rsidP="00FA2146">
      <w:pPr>
        <w:pStyle w:val="NormalWeb"/>
        <w:jc w:val="both"/>
        <w:rPr>
          <w:rFonts w:ascii="Arial" w:hAnsi="Arial" w:cs="Arial"/>
          <w:color w:val="333333"/>
          <w:sz w:val="20"/>
          <w:szCs w:val="20"/>
        </w:rPr>
      </w:pPr>
      <w:r w:rsidRPr="00457C4B">
        <w:rPr>
          <w:rFonts w:ascii="Arial" w:hAnsi="Arial" w:cs="Arial"/>
          <w:color w:val="333333"/>
          <w:sz w:val="20"/>
          <w:szCs w:val="20"/>
        </w:rPr>
        <w:t>Under the ADA, an employer requests information from the employee requesting accommodation, including the nature of the limitation or disability and the difficulty or issue that the vaccination would cause, Kranz said. An employer may also require an employee to provide documentation from the worker’s medical provider to confirm the employee’s specific limitation or disability and the need for accommodation, Kranz added.</w:t>
      </w:r>
    </w:p>
    <w:p w14:paraId="34B888B1" w14:textId="46C3519C" w:rsidR="00FA2146" w:rsidRPr="00457C4B" w:rsidRDefault="00FA2146" w:rsidP="00FA2146">
      <w:pPr>
        <w:pStyle w:val="NormalWeb"/>
        <w:jc w:val="both"/>
        <w:rPr>
          <w:rFonts w:ascii="Arial" w:hAnsi="Arial" w:cs="Arial"/>
          <w:color w:val="333333"/>
          <w:sz w:val="20"/>
          <w:szCs w:val="20"/>
        </w:rPr>
      </w:pPr>
      <w:r w:rsidRPr="00457C4B">
        <w:rPr>
          <w:rFonts w:ascii="Arial" w:hAnsi="Arial" w:cs="Arial"/>
          <w:color w:val="333333"/>
          <w:sz w:val="20"/>
          <w:szCs w:val="20"/>
        </w:rPr>
        <w:t>Under Title VII, accommodations for religious reasons “are a bit more complicated,” she said. Employers generally should assume that requests for religious accommodations are based on sincerely held beliefs. </w:t>
      </w:r>
    </w:p>
    <w:p w14:paraId="6852B11D" w14:textId="3A031450" w:rsidR="00FA2146" w:rsidRPr="00457C4B" w:rsidRDefault="00FA2146" w:rsidP="00FA2146">
      <w:pPr>
        <w:pStyle w:val="NormalWeb"/>
        <w:jc w:val="both"/>
        <w:rPr>
          <w:rFonts w:ascii="Arial" w:hAnsi="Arial" w:cs="Arial"/>
          <w:color w:val="333333"/>
          <w:sz w:val="20"/>
          <w:szCs w:val="20"/>
        </w:rPr>
      </w:pPr>
      <w:r w:rsidRPr="00457C4B">
        <w:rPr>
          <w:rFonts w:ascii="Arial" w:hAnsi="Arial" w:cs="Arial"/>
          <w:color w:val="333333"/>
          <w:sz w:val="20"/>
          <w:szCs w:val="20"/>
        </w:rPr>
        <w:t>“However, if an employee requests an accommodation and an employer has an objective basis for questioning the sincerity of that belief or practice, the employer can request supporting information from the employee,” Kranz said.</w:t>
      </w:r>
    </w:p>
    <w:p w14:paraId="79E429ED" w14:textId="5526563A" w:rsidR="00F32ED6" w:rsidRDefault="00FA2146" w:rsidP="00FA2146">
      <w:pPr>
        <w:pStyle w:val="NormalWeb"/>
        <w:jc w:val="both"/>
        <w:rPr>
          <w:rFonts w:ascii="Arial" w:hAnsi="Arial" w:cs="Arial"/>
          <w:color w:val="333333"/>
          <w:sz w:val="20"/>
          <w:szCs w:val="20"/>
        </w:rPr>
      </w:pPr>
      <w:r w:rsidRPr="00457C4B">
        <w:rPr>
          <w:rFonts w:ascii="Arial" w:hAnsi="Arial" w:cs="Arial"/>
          <w:color w:val="333333"/>
          <w:sz w:val="20"/>
          <w:szCs w:val="20"/>
        </w:rPr>
        <w:t xml:space="preserve">This information could be a first-hand explanation from the employee or may be verified by third parties. Third-party verification does not have to come from a religious official or member of the worker’s religion. </w:t>
      </w:r>
      <w:r w:rsidRPr="00457C4B">
        <w:rPr>
          <w:rFonts w:ascii="Arial" w:hAnsi="Arial" w:cs="Arial"/>
          <w:color w:val="333333"/>
          <w:sz w:val="20"/>
          <w:szCs w:val="20"/>
        </w:rPr>
        <w:lastRenderedPageBreak/>
        <w:t>“Because sincerity is the metric, third-party verification can be provided by others who are aware of the employee’s religious practice or belief,” she noted.</w:t>
      </w:r>
    </w:p>
    <w:p w14:paraId="45B4CF43" w14:textId="5EF2F5E0" w:rsidR="009F128D" w:rsidRDefault="00FA2146" w:rsidP="00032765">
      <w:pPr>
        <w:pStyle w:val="NormalWeb"/>
        <w:jc w:val="both"/>
        <w:rPr>
          <w:rFonts w:ascii="Arial" w:hAnsi="Arial" w:cs="Arial"/>
          <w:color w:val="333333"/>
          <w:sz w:val="20"/>
          <w:szCs w:val="20"/>
        </w:rPr>
      </w:pPr>
      <w:r w:rsidRPr="00457C4B">
        <w:rPr>
          <w:rFonts w:ascii="Arial" w:hAnsi="Arial" w:cs="Arial"/>
          <w:color w:val="333333"/>
          <w:sz w:val="20"/>
          <w:szCs w:val="20"/>
        </w:rPr>
        <w:t>But “be mindful not to pry for too much information,” Kranz cautioned. An employer that asks for unnecessary evidence risks liability for denying a reasonable accommodation request.</w:t>
      </w:r>
    </w:p>
    <w:p w14:paraId="40B993FD" w14:textId="77777777" w:rsidR="00F32ED6" w:rsidRDefault="00F32ED6" w:rsidP="00F32ED6">
      <w:pPr>
        <w:ind w:left="0"/>
        <w:rPr>
          <w:i/>
          <w:iCs/>
        </w:rPr>
      </w:pPr>
    </w:p>
    <w:p w14:paraId="43529F68" w14:textId="4090D2D3" w:rsidR="00F32ED6" w:rsidRPr="005D79C9" w:rsidRDefault="00F32ED6" w:rsidP="00F32ED6">
      <w:pPr>
        <w:ind w:left="0"/>
        <w:rPr>
          <w:b/>
          <w:bCs/>
          <w:i/>
          <w:iCs/>
        </w:rPr>
      </w:pPr>
      <w:r w:rsidRPr="005D79C9">
        <w:rPr>
          <w:b/>
          <w:bCs/>
          <w:i/>
          <w:iCs/>
        </w:rPr>
        <w:t xml:space="preserve">This </w:t>
      </w:r>
      <w:r w:rsidRPr="005D79C9">
        <w:rPr>
          <w:rFonts w:cs="Arial"/>
          <w:b/>
          <w:bCs/>
          <w:i/>
          <w:iCs/>
          <w:szCs w:val="20"/>
        </w:rPr>
        <w:t xml:space="preserve">alert provided by </w:t>
      </w:r>
      <w:r w:rsidRPr="005D79C9">
        <w:rPr>
          <w:rFonts w:cs="Arial"/>
          <w:b/>
          <w:bCs/>
          <w:szCs w:val="20"/>
        </w:rPr>
        <w:t>Guardian HR Compliance</w:t>
      </w:r>
      <w:r w:rsidR="00BB23B2">
        <w:rPr>
          <w:rFonts w:cs="Arial"/>
          <w:b/>
          <w:bCs/>
          <w:szCs w:val="20"/>
        </w:rPr>
        <w:t>, a</w:t>
      </w:r>
      <w:r w:rsidRPr="005D79C9">
        <w:rPr>
          <w:rFonts w:cs="Arial"/>
          <w:b/>
          <w:bCs/>
          <w:szCs w:val="20"/>
        </w:rPr>
        <w:t xml:space="preserve"> Benefit Comply</w:t>
      </w:r>
      <w:r w:rsidR="00BB23B2">
        <w:rPr>
          <w:rFonts w:cs="Arial"/>
          <w:b/>
          <w:bCs/>
          <w:szCs w:val="20"/>
        </w:rPr>
        <w:t xml:space="preserve"> service</w:t>
      </w:r>
      <w:r w:rsidRPr="005D79C9">
        <w:rPr>
          <w:rFonts w:cs="Arial"/>
          <w:b/>
          <w:bCs/>
          <w:i/>
          <w:iCs/>
          <w:szCs w:val="20"/>
        </w:rPr>
        <w:t xml:space="preserve">. For more information on employer HR compliance support please visit </w:t>
      </w:r>
      <w:hyperlink r:id="rId12" w:history="1">
        <w:r w:rsidRPr="005D79C9">
          <w:rPr>
            <w:rStyle w:val="Hyperlink"/>
            <w:rFonts w:eastAsia="Times New Roman" w:cs="Arial"/>
            <w:b/>
            <w:bCs/>
            <w:i/>
            <w:iCs/>
            <w:szCs w:val="20"/>
          </w:rPr>
          <w:t>https://benefi</w:t>
        </w:r>
        <w:r w:rsidRPr="005D79C9">
          <w:rPr>
            <w:rStyle w:val="Hyperlink"/>
            <w:rFonts w:eastAsia="Times New Roman" w:cs="Arial"/>
            <w:b/>
            <w:bCs/>
            <w:i/>
            <w:iCs/>
            <w:szCs w:val="20"/>
          </w:rPr>
          <w:t>t</w:t>
        </w:r>
        <w:r w:rsidRPr="005D79C9">
          <w:rPr>
            <w:rStyle w:val="Hyperlink"/>
            <w:rFonts w:eastAsia="Times New Roman" w:cs="Arial"/>
            <w:b/>
            <w:bCs/>
            <w:i/>
            <w:iCs/>
            <w:szCs w:val="20"/>
          </w:rPr>
          <w:t>comply.com/hr-support/</w:t>
        </w:r>
      </w:hyperlink>
      <w:r w:rsidRPr="005D79C9">
        <w:rPr>
          <w:rFonts w:eastAsia="Times New Roman" w:cs="Arial"/>
          <w:b/>
          <w:bCs/>
          <w:i/>
          <w:iCs/>
          <w:color w:val="000000"/>
          <w:szCs w:val="20"/>
        </w:rPr>
        <w:t>.</w:t>
      </w:r>
    </w:p>
    <w:p w14:paraId="4697BE06" w14:textId="77777777" w:rsidR="00F32ED6" w:rsidRPr="00F32ED6" w:rsidRDefault="00F32ED6" w:rsidP="00F32ED6">
      <w:pPr>
        <w:ind w:left="0"/>
      </w:pPr>
    </w:p>
    <w:p w14:paraId="5468A75D" w14:textId="77777777" w:rsidR="00F32ED6" w:rsidRPr="00F32ED6" w:rsidRDefault="00F32ED6" w:rsidP="00F32ED6">
      <w:pPr>
        <w:ind w:left="0"/>
        <w:rPr>
          <w:rFonts w:ascii="Calibri" w:hAnsi="Calibri"/>
          <w:i/>
          <w:iCs/>
          <w:lang w:bidi="ar-SA"/>
        </w:rPr>
      </w:pPr>
    </w:p>
    <w:p w14:paraId="027EABE9" w14:textId="45F3CC9D" w:rsidR="008362F4" w:rsidRDefault="008362F4" w:rsidP="00160EF0">
      <w:pPr>
        <w:ind w:left="0"/>
        <w:rPr>
          <w:rFonts w:cs="Arial"/>
          <w:i/>
          <w:iCs/>
          <w:szCs w:val="20"/>
        </w:rPr>
      </w:pPr>
    </w:p>
    <w:p w14:paraId="34FD6ABE" w14:textId="631C8044" w:rsidR="00E33BD6" w:rsidRDefault="00E33BD6" w:rsidP="00160EF0">
      <w:pPr>
        <w:ind w:left="0"/>
        <w:rPr>
          <w:rFonts w:cs="Arial"/>
          <w:i/>
          <w:iCs/>
          <w:szCs w:val="20"/>
        </w:rPr>
      </w:pPr>
    </w:p>
    <w:p w14:paraId="5771AA03" w14:textId="77777777" w:rsidR="005D79C9" w:rsidRPr="00E33BD6" w:rsidRDefault="005D79C9" w:rsidP="00160EF0">
      <w:pPr>
        <w:ind w:left="0"/>
        <w:rPr>
          <w:rFonts w:cs="Arial"/>
          <w:i/>
          <w:iCs/>
          <w:szCs w:val="20"/>
        </w:rPr>
      </w:pPr>
    </w:p>
    <w:p w14:paraId="372BDAFB" w14:textId="20C40CF1" w:rsidR="00E33BD6" w:rsidRPr="00E33BD6" w:rsidRDefault="00E33BD6" w:rsidP="00E33BD6">
      <w:pPr>
        <w:ind w:left="0"/>
        <w:rPr>
          <w:rFonts w:cs="Arial"/>
          <w:szCs w:val="20"/>
        </w:rPr>
      </w:pPr>
      <w:r w:rsidRPr="00E33BD6">
        <w:rPr>
          <w:i/>
          <w:szCs w:val="20"/>
        </w:rPr>
        <w:t xml:space="preserve">While every effort has been taken in compiling this information to ensure that its contents are totally accurate, neither the publisher nor the author can accept liability </w:t>
      </w:r>
      <w:r>
        <w:rPr>
          <w:i/>
          <w:szCs w:val="20"/>
        </w:rPr>
        <w:t>f</w:t>
      </w:r>
      <w:r w:rsidRPr="00E33BD6">
        <w:rPr>
          <w:i/>
          <w:szCs w:val="20"/>
        </w:rPr>
        <w:t>or any inaccuracies or changed circumstances of any information herein or for the consequences of any reliance placed upon it. This publication is distributed on the understanding that the publisher is not engaged in rendering legal, accounting</w:t>
      </w:r>
      <w:r>
        <w:rPr>
          <w:i/>
          <w:szCs w:val="20"/>
        </w:rPr>
        <w:t>,</w:t>
      </w:r>
      <w:r w:rsidRPr="00E33BD6">
        <w:rPr>
          <w:i/>
          <w:szCs w:val="20"/>
        </w:rPr>
        <w:t xml:space="preserve"> or other professional advice or services. Readers should always seek professional advice before entering into any commitments.</w:t>
      </w:r>
    </w:p>
    <w:p w14:paraId="629CDF35" w14:textId="77777777" w:rsidR="00E33BD6" w:rsidRPr="00F32ED6" w:rsidRDefault="00E33BD6" w:rsidP="00160EF0">
      <w:pPr>
        <w:ind w:left="0"/>
        <w:rPr>
          <w:rFonts w:cs="Arial"/>
          <w:i/>
          <w:iCs/>
          <w:szCs w:val="20"/>
        </w:rPr>
      </w:pPr>
    </w:p>
    <w:sectPr w:rsidR="00E33BD6" w:rsidRPr="00F32ED6" w:rsidSect="00E53468">
      <w:footerReference w:type="default" r:id="rId13"/>
      <w:headerReference w:type="first" r:id="rId14"/>
      <w:footerReference w:type="first" r:id="rId15"/>
      <w:pgSz w:w="12240" w:h="15840" w:code="1"/>
      <w:pgMar w:top="1440" w:right="1440" w:bottom="1440" w:left="144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E2A39" w14:textId="77777777" w:rsidR="00925341" w:rsidRDefault="00925341" w:rsidP="006C7EC1">
      <w:r>
        <w:separator/>
      </w:r>
    </w:p>
  </w:endnote>
  <w:endnote w:type="continuationSeparator" w:id="0">
    <w:p w14:paraId="241CB3E2" w14:textId="77777777" w:rsidR="00925341" w:rsidRDefault="00925341" w:rsidP="006C7EC1">
      <w:r>
        <w:continuationSeparator/>
      </w:r>
    </w:p>
  </w:endnote>
  <w:endnote w:type="continuationNotice" w:id="1">
    <w:p w14:paraId="7C827497" w14:textId="77777777" w:rsidR="00925341" w:rsidRDefault="00925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088F8" w14:textId="77777777" w:rsidR="008E0604" w:rsidRDefault="008E0604" w:rsidP="006C7EC1">
    <w:pPr>
      <w:pStyle w:val="Footer"/>
      <w:jc w:val="center"/>
      <w:rPr>
        <w:rFonts w:cs="Arial"/>
        <w:sz w:val="18"/>
        <w:szCs w:val="18"/>
      </w:rPr>
    </w:pPr>
  </w:p>
  <w:p w14:paraId="4A636617" w14:textId="68F4C407" w:rsidR="008E0604" w:rsidRDefault="008E0604" w:rsidP="006C7EC1">
    <w:pPr>
      <w:pStyle w:val="Footer"/>
      <w:jc w:val="center"/>
      <w:rPr>
        <w:sz w:val="18"/>
        <w:szCs w:val="18"/>
        <w:lang w:val="en-US"/>
      </w:rPr>
    </w:pPr>
    <w:r w:rsidRPr="006C7EC1">
      <w:rPr>
        <w:rFonts w:cs="Arial"/>
        <w:sz w:val="18"/>
        <w:szCs w:val="18"/>
      </w:rPr>
      <w:t>© 20</w:t>
    </w:r>
    <w:r w:rsidR="00CA6013">
      <w:rPr>
        <w:rFonts w:cs="Arial"/>
        <w:sz w:val="18"/>
        <w:szCs w:val="18"/>
        <w:lang w:val="en-US"/>
      </w:rPr>
      <w:t>20</w:t>
    </w:r>
    <w:r w:rsidRPr="006C7EC1">
      <w:rPr>
        <w:rFonts w:cs="Arial"/>
        <w:sz w:val="18"/>
        <w:szCs w:val="18"/>
      </w:rPr>
      <w:t xml:space="preserve"> </w:t>
    </w:r>
    <w:r>
      <w:rPr>
        <w:sz w:val="18"/>
        <w:szCs w:val="18"/>
      </w:rPr>
      <w:t>Benefit Comply, LLC</w:t>
    </w:r>
  </w:p>
  <w:p w14:paraId="62504B95"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75D">
      <w:rPr>
        <w:noProof/>
        <w:sz w:val="18"/>
        <w:szCs w:val="18"/>
        <w:lang w:val="en-US"/>
      </w:rPr>
      <w:t>3</w:t>
    </w:r>
    <w:r w:rsidRPr="00866B99">
      <w:rPr>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0291" w14:textId="41532C31" w:rsidR="008E0604" w:rsidRDefault="008E0604" w:rsidP="006C7EC1">
    <w:pPr>
      <w:pStyle w:val="Footer"/>
      <w:jc w:val="center"/>
      <w:rPr>
        <w:sz w:val="18"/>
        <w:szCs w:val="18"/>
        <w:lang w:val="en-US"/>
      </w:rPr>
    </w:pPr>
    <w:r>
      <w:rPr>
        <w:rFonts w:cs="Arial"/>
        <w:sz w:val="18"/>
        <w:szCs w:val="18"/>
      </w:rPr>
      <w:t>© 20</w:t>
    </w:r>
    <w:r w:rsidR="00CA6013">
      <w:rPr>
        <w:rFonts w:cs="Arial"/>
        <w:sz w:val="18"/>
        <w:szCs w:val="18"/>
        <w:lang w:val="en-US"/>
      </w:rPr>
      <w:t>20</w:t>
    </w:r>
    <w:r w:rsidRPr="006C7EC1">
      <w:rPr>
        <w:rFonts w:cs="Arial"/>
        <w:sz w:val="18"/>
        <w:szCs w:val="18"/>
      </w:rPr>
      <w:t xml:space="preserve"> </w:t>
    </w:r>
    <w:r>
      <w:rPr>
        <w:sz w:val="18"/>
        <w:szCs w:val="18"/>
      </w:rPr>
      <w:t>Benefit Comply, LLC</w:t>
    </w:r>
  </w:p>
  <w:p w14:paraId="3E13368A"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75D">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B1CD2" w14:textId="77777777" w:rsidR="00925341" w:rsidRDefault="00925341" w:rsidP="006C7EC1">
      <w:r>
        <w:separator/>
      </w:r>
    </w:p>
  </w:footnote>
  <w:footnote w:type="continuationSeparator" w:id="0">
    <w:p w14:paraId="3B04D867" w14:textId="77777777" w:rsidR="00925341" w:rsidRDefault="00925341" w:rsidP="006C7EC1">
      <w:r>
        <w:continuationSeparator/>
      </w:r>
    </w:p>
  </w:footnote>
  <w:footnote w:type="continuationNotice" w:id="1">
    <w:p w14:paraId="3AD1C321" w14:textId="77777777" w:rsidR="00925341" w:rsidRDefault="009253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9F74"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FFC5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255FDD"/>
    <w:multiLevelType w:val="hybridMultilevel"/>
    <w:tmpl w:val="D2688856"/>
    <w:lvl w:ilvl="0" w:tplc="37A64CC6">
      <w:start w:val="1"/>
      <w:numFmt w:val="bullet"/>
      <w:lvlText w:val="o"/>
      <w:lvlJc w:val="left"/>
      <w:pPr>
        <w:ind w:left="1080" w:hanging="360"/>
      </w:pPr>
      <w:rPr>
        <w:rFonts w:ascii="Courier New" w:hAnsi="Courier New" w:hint="default"/>
      </w:rPr>
    </w:lvl>
    <w:lvl w:ilvl="1" w:tplc="FC806A1C">
      <w:start w:val="1"/>
      <w:numFmt w:val="bullet"/>
      <w:lvlText w:val=""/>
      <w:lvlJc w:val="left"/>
      <w:pPr>
        <w:ind w:left="1800" w:hanging="432"/>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87708"/>
    <w:multiLevelType w:val="hybridMultilevel"/>
    <w:tmpl w:val="2FF4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DC7195"/>
    <w:multiLevelType w:val="hybridMultilevel"/>
    <w:tmpl w:val="81DE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43E2C"/>
    <w:multiLevelType w:val="hybridMultilevel"/>
    <w:tmpl w:val="AA366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E2ED6"/>
    <w:multiLevelType w:val="hybridMultilevel"/>
    <w:tmpl w:val="E8FA4A18"/>
    <w:lvl w:ilvl="0" w:tplc="DA2C8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56144"/>
    <w:multiLevelType w:val="hybridMultilevel"/>
    <w:tmpl w:val="E8CA0A0C"/>
    <w:lvl w:ilvl="0" w:tplc="37A64CC6">
      <w:start w:val="1"/>
      <w:numFmt w:val="bullet"/>
      <w:lvlText w:val="o"/>
      <w:lvlJc w:val="left"/>
      <w:pPr>
        <w:ind w:left="1080" w:hanging="360"/>
      </w:pPr>
      <w:rPr>
        <w:rFonts w:ascii="Courier New" w:hAnsi="Courier New" w:hint="default"/>
      </w:rPr>
    </w:lvl>
    <w:lvl w:ilvl="1" w:tplc="1CD8F816">
      <w:start w:val="1"/>
      <w:numFmt w:val="bullet"/>
      <w:lvlText w:val=""/>
      <w:lvlJc w:val="left"/>
      <w:pPr>
        <w:ind w:left="2160" w:hanging="108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E75C8"/>
    <w:multiLevelType w:val="hybridMultilevel"/>
    <w:tmpl w:val="A2AC4F52"/>
    <w:lvl w:ilvl="0" w:tplc="04090001">
      <w:start w:val="1"/>
      <w:numFmt w:val="bullet"/>
      <w:lvlText w:val=""/>
      <w:lvlJc w:val="left"/>
      <w:pPr>
        <w:ind w:left="720" w:hanging="360"/>
      </w:pPr>
      <w:rPr>
        <w:rFonts w:ascii="Symbol" w:hAnsi="Symbol" w:hint="default"/>
      </w:rPr>
    </w:lvl>
    <w:lvl w:ilvl="1" w:tplc="9D00A294">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2028E"/>
    <w:multiLevelType w:val="hybridMultilevel"/>
    <w:tmpl w:val="44A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A7A73"/>
    <w:multiLevelType w:val="hybridMultilevel"/>
    <w:tmpl w:val="E43C6602"/>
    <w:lvl w:ilvl="0" w:tplc="0BF6434E">
      <w:start w:val="1"/>
      <w:numFmt w:val="bullet"/>
      <w:lvlText w:val="o"/>
      <w:lvlJc w:val="left"/>
      <w:pPr>
        <w:ind w:left="1080" w:hanging="360"/>
      </w:pPr>
      <w:rPr>
        <w:rFonts w:ascii="Courier New" w:hAnsi="Courier New" w:hint="default"/>
      </w:rPr>
    </w:lvl>
    <w:lvl w:ilvl="1" w:tplc="1CD8F816">
      <w:start w:val="1"/>
      <w:numFmt w:val="bullet"/>
      <w:lvlText w:val=""/>
      <w:lvlJc w:val="left"/>
      <w:pPr>
        <w:ind w:left="2520" w:hanging="108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62797C"/>
    <w:multiLevelType w:val="hybridMultilevel"/>
    <w:tmpl w:val="A914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64D50"/>
    <w:multiLevelType w:val="hybridMultilevel"/>
    <w:tmpl w:val="7B3641CE"/>
    <w:lvl w:ilvl="0" w:tplc="37A64CC6">
      <w:start w:val="1"/>
      <w:numFmt w:val="bullet"/>
      <w:lvlText w:val="o"/>
      <w:lvlJc w:val="left"/>
      <w:pPr>
        <w:ind w:left="1080" w:hanging="360"/>
      </w:pPr>
      <w:rPr>
        <w:rFonts w:ascii="Courier New" w:hAnsi="Courier New" w:hint="default"/>
      </w:rPr>
    </w:lvl>
    <w:lvl w:ilvl="1" w:tplc="D3B6AAEC">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23875E7"/>
    <w:multiLevelType w:val="hybridMultilevel"/>
    <w:tmpl w:val="E66C43A4"/>
    <w:lvl w:ilvl="0" w:tplc="37A64CC6">
      <w:start w:val="1"/>
      <w:numFmt w:val="bullet"/>
      <w:lvlText w:val="o"/>
      <w:lvlJc w:val="left"/>
      <w:pPr>
        <w:ind w:left="1080" w:hanging="72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CF12286"/>
    <w:multiLevelType w:val="hybridMultilevel"/>
    <w:tmpl w:val="6C904DFE"/>
    <w:lvl w:ilvl="0" w:tplc="37A64CC6">
      <w:start w:val="1"/>
      <w:numFmt w:val="bullet"/>
      <w:lvlText w:val="o"/>
      <w:lvlJc w:val="left"/>
      <w:pPr>
        <w:ind w:left="1080" w:hanging="360"/>
      </w:pPr>
      <w:rPr>
        <w:rFonts w:ascii="Courier New" w:hAnsi="Courier New" w:hint="default"/>
      </w:rPr>
    </w:lvl>
    <w:lvl w:ilvl="1" w:tplc="F4DE6FE4">
      <w:start w:val="1"/>
      <w:numFmt w:val="bullet"/>
      <w:lvlText w:val=""/>
      <w:lvlJc w:val="left"/>
      <w:pPr>
        <w:ind w:left="144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7FC512C"/>
    <w:multiLevelType w:val="hybridMultilevel"/>
    <w:tmpl w:val="E0C22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9D818E9"/>
    <w:multiLevelType w:val="hybridMultilevel"/>
    <w:tmpl w:val="CDDCFDD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1"/>
  </w:num>
  <w:num w:numId="3">
    <w:abstractNumId w:val="20"/>
  </w:num>
  <w:num w:numId="4">
    <w:abstractNumId w:val="4"/>
  </w:num>
  <w:num w:numId="5">
    <w:abstractNumId w:val="16"/>
  </w:num>
  <w:num w:numId="6">
    <w:abstractNumId w:val="8"/>
  </w:num>
  <w:num w:numId="7">
    <w:abstractNumId w:val="7"/>
  </w:num>
  <w:num w:numId="8">
    <w:abstractNumId w:val="18"/>
  </w:num>
  <w:num w:numId="9">
    <w:abstractNumId w:val="0"/>
  </w:num>
  <w:num w:numId="10">
    <w:abstractNumId w:val="17"/>
  </w:num>
  <w:num w:numId="11">
    <w:abstractNumId w:val="22"/>
  </w:num>
  <w:num w:numId="12">
    <w:abstractNumId w:val="12"/>
  </w:num>
  <w:num w:numId="13">
    <w:abstractNumId w:val="10"/>
  </w:num>
  <w:num w:numId="14">
    <w:abstractNumId w:val="9"/>
  </w:num>
  <w:num w:numId="15">
    <w:abstractNumId w:val="13"/>
  </w:num>
  <w:num w:numId="16">
    <w:abstractNumId w:val="15"/>
  </w:num>
  <w:num w:numId="17">
    <w:abstractNumId w:val="1"/>
  </w:num>
  <w:num w:numId="18">
    <w:abstractNumId w:val="19"/>
  </w:num>
  <w:num w:numId="19">
    <w:abstractNumId w:val="11"/>
  </w:num>
  <w:num w:numId="20">
    <w:abstractNumId w:val="5"/>
  </w:num>
  <w:num w:numId="21">
    <w:abstractNumId w:val="14"/>
  </w:num>
  <w:num w:numId="22">
    <w:abstractNumId w:val="3"/>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37D0"/>
    <w:rsid w:val="00005010"/>
    <w:rsid w:val="00005756"/>
    <w:rsid w:val="000130D1"/>
    <w:rsid w:val="00014763"/>
    <w:rsid w:val="00015218"/>
    <w:rsid w:val="000166F5"/>
    <w:rsid w:val="00016C71"/>
    <w:rsid w:val="000205FF"/>
    <w:rsid w:val="00027ACB"/>
    <w:rsid w:val="00032765"/>
    <w:rsid w:val="00032B26"/>
    <w:rsid w:val="00040328"/>
    <w:rsid w:val="00040AB3"/>
    <w:rsid w:val="00041D34"/>
    <w:rsid w:val="00042BA6"/>
    <w:rsid w:val="00042D2A"/>
    <w:rsid w:val="00045F42"/>
    <w:rsid w:val="00054BF9"/>
    <w:rsid w:val="00056762"/>
    <w:rsid w:val="0006084A"/>
    <w:rsid w:val="0006208C"/>
    <w:rsid w:val="00063A66"/>
    <w:rsid w:val="00065F15"/>
    <w:rsid w:val="00071F3D"/>
    <w:rsid w:val="00073A63"/>
    <w:rsid w:val="00084509"/>
    <w:rsid w:val="000857D5"/>
    <w:rsid w:val="00085D10"/>
    <w:rsid w:val="00090998"/>
    <w:rsid w:val="00093B13"/>
    <w:rsid w:val="00096B1E"/>
    <w:rsid w:val="000A697A"/>
    <w:rsid w:val="000A76F4"/>
    <w:rsid w:val="000B4DEA"/>
    <w:rsid w:val="000C21E8"/>
    <w:rsid w:val="000C2858"/>
    <w:rsid w:val="000C3603"/>
    <w:rsid w:val="000C3FA8"/>
    <w:rsid w:val="000C41B5"/>
    <w:rsid w:val="000C5473"/>
    <w:rsid w:val="000C62AE"/>
    <w:rsid w:val="000C721A"/>
    <w:rsid w:val="000D122C"/>
    <w:rsid w:val="000D78EF"/>
    <w:rsid w:val="000E03AB"/>
    <w:rsid w:val="000E1BA2"/>
    <w:rsid w:val="000E668C"/>
    <w:rsid w:val="000F3F23"/>
    <w:rsid w:val="000F7383"/>
    <w:rsid w:val="0010150B"/>
    <w:rsid w:val="001021F4"/>
    <w:rsid w:val="00102429"/>
    <w:rsid w:val="001024A5"/>
    <w:rsid w:val="00103F85"/>
    <w:rsid w:val="00104680"/>
    <w:rsid w:val="00113F23"/>
    <w:rsid w:val="001166BB"/>
    <w:rsid w:val="00123FBF"/>
    <w:rsid w:val="0013223A"/>
    <w:rsid w:val="00136F26"/>
    <w:rsid w:val="001432A3"/>
    <w:rsid w:val="00144A9C"/>
    <w:rsid w:val="00146F88"/>
    <w:rsid w:val="00152DA2"/>
    <w:rsid w:val="00155720"/>
    <w:rsid w:val="00160EF0"/>
    <w:rsid w:val="00164BD5"/>
    <w:rsid w:val="00165056"/>
    <w:rsid w:val="00165329"/>
    <w:rsid w:val="00172882"/>
    <w:rsid w:val="00174732"/>
    <w:rsid w:val="00174C14"/>
    <w:rsid w:val="00180838"/>
    <w:rsid w:val="001824D9"/>
    <w:rsid w:val="001831CC"/>
    <w:rsid w:val="00186D38"/>
    <w:rsid w:val="00187547"/>
    <w:rsid w:val="00192198"/>
    <w:rsid w:val="00194FD3"/>
    <w:rsid w:val="001A4388"/>
    <w:rsid w:val="001A569D"/>
    <w:rsid w:val="001A7596"/>
    <w:rsid w:val="001A7955"/>
    <w:rsid w:val="001B1A88"/>
    <w:rsid w:val="001B5103"/>
    <w:rsid w:val="001B7DDB"/>
    <w:rsid w:val="001C1E40"/>
    <w:rsid w:val="001C256F"/>
    <w:rsid w:val="001C4860"/>
    <w:rsid w:val="001C68CC"/>
    <w:rsid w:val="001D005C"/>
    <w:rsid w:val="001D58D8"/>
    <w:rsid w:val="001D745D"/>
    <w:rsid w:val="001D77F4"/>
    <w:rsid w:val="001E2972"/>
    <w:rsid w:val="001E622E"/>
    <w:rsid w:val="001F0404"/>
    <w:rsid w:val="001F0840"/>
    <w:rsid w:val="001F20E5"/>
    <w:rsid w:val="001F4FFE"/>
    <w:rsid w:val="001F55BC"/>
    <w:rsid w:val="00200480"/>
    <w:rsid w:val="00200664"/>
    <w:rsid w:val="0020244B"/>
    <w:rsid w:val="00206A67"/>
    <w:rsid w:val="00210CB2"/>
    <w:rsid w:val="00211FC6"/>
    <w:rsid w:val="0021233F"/>
    <w:rsid w:val="00212890"/>
    <w:rsid w:val="00212E4A"/>
    <w:rsid w:val="0021589F"/>
    <w:rsid w:val="00222DBE"/>
    <w:rsid w:val="002241F3"/>
    <w:rsid w:val="00224D07"/>
    <w:rsid w:val="00226283"/>
    <w:rsid w:val="00231306"/>
    <w:rsid w:val="00237FED"/>
    <w:rsid w:val="00241387"/>
    <w:rsid w:val="00247077"/>
    <w:rsid w:val="00250761"/>
    <w:rsid w:val="00250A13"/>
    <w:rsid w:val="002520CC"/>
    <w:rsid w:val="0025504A"/>
    <w:rsid w:val="00255A5D"/>
    <w:rsid w:val="00267C12"/>
    <w:rsid w:val="00270D0F"/>
    <w:rsid w:val="00273D4E"/>
    <w:rsid w:val="00274033"/>
    <w:rsid w:val="002742E6"/>
    <w:rsid w:val="00275DD5"/>
    <w:rsid w:val="00277CAA"/>
    <w:rsid w:val="0029448D"/>
    <w:rsid w:val="00294C2C"/>
    <w:rsid w:val="002A6392"/>
    <w:rsid w:val="002A761A"/>
    <w:rsid w:val="002C47F4"/>
    <w:rsid w:val="002C4ADB"/>
    <w:rsid w:val="002D2BFF"/>
    <w:rsid w:val="002D4642"/>
    <w:rsid w:val="002D6E4B"/>
    <w:rsid w:val="002E12F2"/>
    <w:rsid w:val="002E280D"/>
    <w:rsid w:val="002E69BE"/>
    <w:rsid w:val="002E74B6"/>
    <w:rsid w:val="002F1D78"/>
    <w:rsid w:val="002F3FBC"/>
    <w:rsid w:val="002F4713"/>
    <w:rsid w:val="002F5B6A"/>
    <w:rsid w:val="002F5FCD"/>
    <w:rsid w:val="00311D22"/>
    <w:rsid w:val="00314066"/>
    <w:rsid w:val="00315F0E"/>
    <w:rsid w:val="0031633B"/>
    <w:rsid w:val="0031698C"/>
    <w:rsid w:val="00332855"/>
    <w:rsid w:val="00337651"/>
    <w:rsid w:val="00341F9B"/>
    <w:rsid w:val="00343CA8"/>
    <w:rsid w:val="00346D40"/>
    <w:rsid w:val="00351DAE"/>
    <w:rsid w:val="003536E9"/>
    <w:rsid w:val="003539EC"/>
    <w:rsid w:val="00353ADB"/>
    <w:rsid w:val="0035725D"/>
    <w:rsid w:val="00357D7D"/>
    <w:rsid w:val="003606B3"/>
    <w:rsid w:val="00373838"/>
    <w:rsid w:val="0037534B"/>
    <w:rsid w:val="00375AC7"/>
    <w:rsid w:val="00376D4E"/>
    <w:rsid w:val="00376F89"/>
    <w:rsid w:val="00377A73"/>
    <w:rsid w:val="003902B9"/>
    <w:rsid w:val="0039272A"/>
    <w:rsid w:val="00393B70"/>
    <w:rsid w:val="003953C4"/>
    <w:rsid w:val="00395F3D"/>
    <w:rsid w:val="00397F1D"/>
    <w:rsid w:val="003A15A0"/>
    <w:rsid w:val="003A2F29"/>
    <w:rsid w:val="003A7120"/>
    <w:rsid w:val="003B0730"/>
    <w:rsid w:val="003B2F3D"/>
    <w:rsid w:val="003B5A18"/>
    <w:rsid w:val="003B7105"/>
    <w:rsid w:val="003C1F48"/>
    <w:rsid w:val="003C2C45"/>
    <w:rsid w:val="003C5066"/>
    <w:rsid w:val="003C50C6"/>
    <w:rsid w:val="003C51C7"/>
    <w:rsid w:val="003C5BBE"/>
    <w:rsid w:val="003C7B39"/>
    <w:rsid w:val="003D3ABE"/>
    <w:rsid w:val="003D5BB6"/>
    <w:rsid w:val="003E1F9E"/>
    <w:rsid w:val="003E29E5"/>
    <w:rsid w:val="003E7F11"/>
    <w:rsid w:val="003F1272"/>
    <w:rsid w:val="004019B7"/>
    <w:rsid w:val="00421453"/>
    <w:rsid w:val="00431FC0"/>
    <w:rsid w:val="00441B20"/>
    <w:rsid w:val="0044224C"/>
    <w:rsid w:val="0044776D"/>
    <w:rsid w:val="004506BC"/>
    <w:rsid w:val="00450D6A"/>
    <w:rsid w:val="00453723"/>
    <w:rsid w:val="00453816"/>
    <w:rsid w:val="00457C4B"/>
    <w:rsid w:val="00461B0E"/>
    <w:rsid w:val="00462785"/>
    <w:rsid w:val="00463782"/>
    <w:rsid w:val="00464CBE"/>
    <w:rsid w:val="00467366"/>
    <w:rsid w:val="00467E2A"/>
    <w:rsid w:val="00476F72"/>
    <w:rsid w:val="00483B8E"/>
    <w:rsid w:val="00485069"/>
    <w:rsid w:val="004870C3"/>
    <w:rsid w:val="00490D5F"/>
    <w:rsid w:val="004960DE"/>
    <w:rsid w:val="004A5176"/>
    <w:rsid w:val="004A51E3"/>
    <w:rsid w:val="004A5ED3"/>
    <w:rsid w:val="004B2781"/>
    <w:rsid w:val="004B4147"/>
    <w:rsid w:val="004B6441"/>
    <w:rsid w:val="004B7C6C"/>
    <w:rsid w:val="004C0B6B"/>
    <w:rsid w:val="004C2946"/>
    <w:rsid w:val="004C685A"/>
    <w:rsid w:val="004C7E74"/>
    <w:rsid w:val="004E1B3E"/>
    <w:rsid w:val="004E42A2"/>
    <w:rsid w:val="004E530D"/>
    <w:rsid w:val="004E746A"/>
    <w:rsid w:val="004E77C4"/>
    <w:rsid w:val="004F0122"/>
    <w:rsid w:val="004F38E5"/>
    <w:rsid w:val="004F3956"/>
    <w:rsid w:val="004F4484"/>
    <w:rsid w:val="004F5A38"/>
    <w:rsid w:val="004F5A8F"/>
    <w:rsid w:val="004F7BD0"/>
    <w:rsid w:val="005039FC"/>
    <w:rsid w:val="00521B3F"/>
    <w:rsid w:val="005274B9"/>
    <w:rsid w:val="00532F84"/>
    <w:rsid w:val="00534E8E"/>
    <w:rsid w:val="0053695B"/>
    <w:rsid w:val="005378A2"/>
    <w:rsid w:val="00540CCF"/>
    <w:rsid w:val="00541D66"/>
    <w:rsid w:val="00544C20"/>
    <w:rsid w:val="00554D66"/>
    <w:rsid w:val="00556801"/>
    <w:rsid w:val="0055764A"/>
    <w:rsid w:val="0056000B"/>
    <w:rsid w:val="0056285C"/>
    <w:rsid w:val="005660E9"/>
    <w:rsid w:val="00567BC4"/>
    <w:rsid w:val="005718A9"/>
    <w:rsid w:val="005718C3"/>
    <w:rsid w:val="00572595"/>
    <w:rsid w:val="00572FB1"/>
    <w:rsid w:val="005774AC"/>
    <w:rsid w:val="005816E0"/>
    <w:rsid w:val="00586252"/>
    <w:rsid w:val="00586571"/>
    <w:rsid w:val="005900FA"/>
    <w:rsid w:val="00591725"/>
    <w:rsid w:val="005921C3"/>
    <w:rsid w:val="005926DA"/>
    <w:rsid w:val="00592AB7"/>
    <w:rsid w:val="005A41A8"/>
    <w:rsid w:val="005A45C7"/>
    <w:rsid w:val="005A5540"/>
    <w:rsid w:val="005A631F"/>
    <w:rsid w:val="005B0103"/>
    <w:rsid w:val="005B764E"/>
    <w:rsid w:val="005C175D"/>
    <w:rsid w:val="005C2382"/>
    <w:rsid w:val="005D297F"/>
    <w:rsid w:val="005D57B1"/>
    <w:rsid w:val="005D6D8C"/>
    <w:rsid w:val="005D79C9"/>
    <w:rsid w:val="005E1161"/>
    <w:rsid w:val="005E4301"/>
    <w:rsid w:val="005F1993"/>
    <w:rsid w:val="005F2269"/>
    <w:rsid w:val="005F3D9F"/>
    <w:rsid w:val="005F4D3F"/>
    <w:rsid w:val="005F6CE2"/>
    <w:rsid w:val="0060024D"/>
    <w:rsid w:val="00600FC4"/>
    <w:rsid w:val="006034D7"/>
    <w:rsid w:val="00604653"/>
    <w:rsid w:val="00605355"/>
    <w:rsid w:val="006102F4"/>
    <w:rsid w:val="0061182E"/>
    <w:rsid w:val="0061232B"/>
    <w:rsid w:val="006149F2"/>
    <w:rsid w:val="00616FD0"/>
    <w:rsid w:val="00630D64"/>
    <w:rsid w:val="00633D0E"/>
    <w:rsid w:val="0063513F"/>
    <w:rsid w:val="006466D7"/>
    <w:rsid w:val="00656AD9"/>
    <w:rsid w:val="006577E9"/>
    <w:rsid w:val="00657FA9"/>
    <w:rsid w:val="00671446"/>
    <w:rsid w:val="006717AA"/>
    <w:rsid w:val="006724C5"/>
    <w:rsid w:val="00675439"/>
    <w:rsid w:val="0067543D"/>
    <w:rsid w:val="006756CB"/>
    <w:rsid w:val="00685C8D"/>
    <w:rsid w:val="006861E5"/>
    <w:rsid w:val="00686217"/>
    <w:rsid w:val="006973D7"/>
    <w:rsid w:val="006B1545"/>
    <w:rsid w:val="006B1811"/>
    <w:rsid w:val="006B19C3"/>
    <w:rsid w:val="006B23FC"/>
    <w:rsid w:val="006B28BC"/>
    <w:rsid w:val="006B340E"/>
    <w:rsid w:val="006B5260"/>
    <w:rsid w:val="006B5292"/>
    <w:rsid w:val="006C3D9A"/>
    <w:rsid w:val="006C7B72"/>
    <w:rsid w:val="006C7EC1"/>
    <w:rsid w:val="006D19E4"/>
    <w:rsid w:val="006D4331"/>
    <w:rsid w:val="006E1247"/>
    <w:rsid w:val="006F1CE8"/>
    <w:rsid w:val="006F72AD"/>
    <w:rsid w:val="00700CED"/>
    <w:rsid w:val="007022C4"/>
    <w:rsid w:val="00713909"/>
    <w:rsid w:val="00716C3A"/>
    <w:rsid w:val="00726F77"/>
    <w:rsid w:val="0072721D"/>
    <w:rsid w:val="00727250"/>
    <w:rsid w:val="00731A51"/>
    <w:rsid w:val="007353E4"/>
    <w:rsid w:val="00736A9B"/>
    <w:rsid w:val="007414D8"/>
    <w:rsid w:val="0074294F"/>
    <w:rsid w:val="007473E8"/>
    <w:rsid w:val="007508F7"/>
    <w:rsid w:val="0075148E"/>
    <w:rsid w:val="00754C2D"/>
    <w:rsid w:val="007569A1"/>
    <w:rsid w:val="00761EBB"/>
    <w:rsid w:val="007626B8"/>
    <w:rsid w:val="0076291E"/>
    <w:rsid w:val="00767915"/>
    <w:rsid w:val="0077352D"/>
    <w:rsid w:val="00773A5A"/>
    <w:rsid w:val="00773AE3"/>
    <w:rsid w:val="00776816"/>
    <w:rsid w:val="00777DB3"/>
    <w:rsid w:val="00787274"/>
    <w:rsid w:val="007908B7"/>
    <w:rsid w:val="00793BBE"/>
    <w:rsid w:val="0079475D"/>
    <w:rsid w:val="007955C9"/>
    <w:rsid w:val="007956BD"/>
    <w:rsid w:val="007A388B"/>
    <w:rsid w:val="007A6D31"/>
    <w:rsid w:val="007B2013"/>
    <w:rsid w:val="007B4885"/>
    <w:rsid w:val="007B799A"/>
    <w:rsid w:val="007C77AA"/>
    <w:rsid w:val="007C7C7C"/>
    <w:rsid w:val="007C7D72"/>
    <w:rsid w:val="007D5827"/>
    <w:rsid w:val="007D7035"/>
    <w:rsid w:val="007E04C0"/>
    <w:rsid w:val="007E2565"/>
    <w:rsid w:val="007E2A51"/>
    <w:rsid w:val="007E4ADD"/>
    <w:rsid w:val="007F0369"/>
    <w:rsid w:val="007F1010"/>
    <w:rsid w:val="007F316B"/>
    <w:rsid w:val="007F34B4"/>
    <w:rsid w:val="007F634F"/>
    <w:rsid w:val="00800A0A"/>
    <w:rsid w:val="0080349F"/>
    <w:rsid w:val="00803687"/>
    <w:rsid w:val="008052A3"/>
    <w:rsid w:val="00817F53"/>
    <w:rsid w:val="00822C04"/>
    <w:rsid w:val="00827418"/>
    <w:rsid w:val="0083063B"/>
    <w:rsid w:val="008326AD"/>
    <w:rsid w:val="008347E7"/>
    <w:rsid w:val="008362F4"/>
    <w:rsid w:val="00840509"/>
    <w:rsid w:val="00840DD1"/>
    <w:rsid w:val="008477BE"/>
    <w:rsid w:val="008615C4"/>
    <w:rsid w:val="0086304F"/>
    <w:rsid w:val="008645AC"/>
    <w:rsid w:val="008666BB"/>
    <w:rsid w:val="00866B99"/>
    <w:rsid w:val="008724C7"/>
    <w:rsid w:val="00872FBB"/>
    <w:rsid w:val="00875586"/>
    <w:rsid w:val="00885BC0"/>
    <w:rsid w:val="00886377"/>
    <w:rsid w:val="008900C8"/>
    <w:rsid w:val="00892C8C"/>
    <w:rsid w:val="00896801"/>
    <w:rsid w:val="00897617"/>
    <w:rsid w:val="008A5596"/>
    <w:rsid w:val="008A5DF8"/>
    <w:rsid w:val="008C4542"/>
    <w:rsid w:val="008C712B"/>
    <w:rsid w:val="008D0598"/>
    <w:rsid w:val="008D2EDB"/>
    <w:rsid w:val="008D3DE2"/>
    <w:rsid w:val="008D3E7A"/>
    <w:rsid w:val="008D5BAD"/>
    <w:rsid w:val="008E0604"/>
    <w:rsid w:val="008E2D74"/>
    <w:rsid w:val="008E4B3D"/>
    <w:rsid w:val="008E5BC8"/>
    <w:rsid w:val="008F2B0B"/>
    <w:rsid w:val="008F33E3"/>
    <w:rsid w:val="008F7C18"/>
    <w:rsid w:val="0090261C"/>
    <w:rsid w:val="00903C55"/>
    <w:rsid w:val="00906619"/>
    <w:rsid w:val="00914A8A"/>
    <w:rsid w:val="00915B9B"/>
    <w:rsid w:val="00915DAA"/>
    <w:rsid w:val="00923103"/>
    <w:rsid w:val="00925341"/>
    <w:rsid w:val="00930A4F"/>
    <w:rsid w:val="00930CA4"/>
    <w:rsid w:val="009312C4"/>
    <w:rsid w:val="009319F6"/>
    <w:rsid w:val="00933E66"/>
    <w:rsid w:val="00935874"/>
    <w:rsid w:val="0093597C"/>
    <w:rsid w:val="00942300"/>
    <w:rsid w:val="00942BAA"/>
    <w:rsid w:val="00944B86"/>
    <w:rsid w:val="00947119"/>
    <w:rsid w:val="00951D03"/>
    <w:rsid w:val="009536DD"/>
    <w:rsid w:val="00957C4A"/>
    <w:rsid w:val="009629D1"/>
    <w:rsid w:val="009634AE"/>
    <w:rsid w:val="00966B82"/>
    <w:rsid w:val="0096744A"/>
    <w:rsid w:val="00967C19"/>
    <w:rsid w:val="0097001D"/>
    <w:rsid w:val="009704FD"/>
    <w:rsid w:val="00971E66"/>
    <w:rsid w:val="00976EE7"/>
    <w:rsid w:val="0098506A"/>
    <w:rsid w:val="00985216"/>
    <w:rsid w:val="009874AF"/>
    <w:rsid w:val="00991D93"/>
    <w:rsid w:val="00997C14"/>
    <w:rsid w:val="009A00E3"/>
    <w:rsid w:val="009A085C"/>
    <w:rsid w:val="009A29C5"/>
    <w:rsid w:val="009A4486"/>
    <w:rsid w:val="009A4AD6"/>
    <w:rsid w:val="009B1702"/>
    <w:rsid w:val="009B501C"/>
    <w:rsid w:val="009C2D14"/>
    <w:rsid w:val="009C3F26"/>
    <w:rsid w:val="009C6FD1"/>
    <w:rsid w:val="009D099F"/>
    <w:rsid w:val="009D2536"/>
    <w:rsid w:val="009D30FA"/>
    <w:rsid w:val="009D6B8F"/>
    <w:rsid w:val="009E2006"/>
    <w:rsid w:val="009E3117"/>
    <w:rsid w:val="009F0EFE"/>
    <w:rsid w:val="009F1035"/>
    <w:rsid w:val="009F128D"/>
    <w:rsid w:val="009F5809"/>
    <w:rsid w:val="00A047BF"/>
    <w:rsid w:val="00A05A38"/>
    <w:rsid w:val="00A1367E"/>
    <w:rsid w:val="00A21DC4"/>
    <w:rsid w:val="00A31FE8"/>
    <w:rsid w:val="00A34FC3"/>
    <w:rsid w:val="00A3661F"/>
    <w:rsid w:val="00A36D84"/>
    <w:rsid w:val="00A426DF"/>
    <w:rsid w:val="00A4314E"/>
    <w:rsid w:val="00A47456"/>
    <w:rsid w:val="00A50245"/>
    <w:rsid w:val="00A5136C"/>
    <w:rsid w:val="00A51D54"/>
    <w:rsid w:val="00A56BB2"/>
    <w:rsid w:val="00A60F14"/>
    <w:rsid w:val="00A6352B"/>
    <w:rsid w:val="00A671B6"/>
    <w:rsid w:val="00A67C0D"/>
    <w:rsid w:val="00A7366E"/>
    <w:rsid w:val="00A82355"/>
    <w:rsid w:val="00A84C0E"/>
    <w:rsid w:val="00A8787E"/>
    <w:rsid w:val="00A92C84"/>
    <w:rsid w:val="00A94DC8"/>
    <w:rsid w:val="00A953DD"/>
    <w:rsid w:val="00A9585D"/>
    <w:rsid w:val="00A97951"/>
    <w:rsid w:val="00AA3E90"/>
    <w:rsid w:val="00AA4243"/>
    <w:rsid w:val="00AA6A57"/>
    <w:rsid w:val="00AB0F84"/>
    <w:rsid w:val="00AB2DCF"/>
    <w:rsid w:val="00AB5E46"/>
    <w:rsid w:val="00AB66C0"/>
    <w:rsid w:val="00AC0B59"/>
    <w:rsid w:val="00AC0F82"/>
    <w:rsid w:val="00AC60D1"/>
    <w:rsid w:val="00AD010E"/>
    <w:rsid w:val="00AD32EA"/>
    <w:rsid w:val="00AD5E20"/>
    <w:rsid w:val="00AE1425"/>
    <w:rsid w:val="00AE2B47"/>
    <w:rsid w:val="00AE2F6D"/>
    <w:rsid w:val="00AE33B8"/>
    <w:rsid w:val="00AE4A0B"/>
    <w:rsid w:val="00AE5B5A"/>
    <w:rsid w:val="00AE7C27"/>
    <w:rsid w:val="00AE7EFE"/>
    <w:rsid w:val="00AF0B9D"/>
    <w:rsid w:val="00B06E74"/>
    <w:rsid w:val="00B07A85"/>
    <w:rsid w:val="00B1142F"/>
    <w:rsid w:val="00B1435D"/>
    <w:rsid w:val="00B14799"/>
    <w:rsid w:val="00B149A7"/>
    <w:rsid w:val="00B15106"/>
    <w:rsid w:val="00B15861"/>
    <w:rsid w:val="00B16E4B"/>
    <w:rsid w:val="00B2077C"/>
    <w:rsid w:val="00B270A4"/>
    <w:rsid w:val="00B305B7"/>
    <w:rsid w:val="00B347E4"/>
    <w:rsid w:val="00B3542E"/>
    <w:rsid w:val="00B3582B"/>
    <w:rsid w:val="00B448AB"/>
    <w:rsid w:val="00B47977"/>
    <w:rsid w:val="00B50087"/>
    <w:rsid w:val="00B51719"/>
    <w:rsid w:val="00B554D2"/>
    <w:rsid w:val="00B55BBA"/>
    <w:rsid w:val="00B574EB"/>
    <w:rsid w:val="00B57B5E"/>
    <w:rsid w:val="00B6090B"/>
    <w:rsid w:val="00B65DDB"/>
    <w:rsid w:val="00B66B60"/>
    <w:rsid w:val="00B67D3C"/>
    <w:rsid w:val="00B76B82"/>
    <w:rsid w:val="00B803FC"/>
    <w:rsid w:val="00B80D05"/>
    <w:rsid w:val="00B872AB"/>
    <w:rsid w:val="00B90848"/>
    <w:rsid w:val="00B94DC0"/>
    <w:rsid w:val="00B954EF"/>
    <w:rsid w:val="00BA1098"/>
    <w:rsid w:val="00BA3246"/>
    <w:rsid w:val="00BA5DD9"/>
    <w:rsid w:val="00BA673B"/>
    <w:rsid w:val="00BA6CE3"/>
    <w:rsid w:val="00BA6FBA"/>
    <w:rsid w:val="00BB01DD"/>
    <w:rsid w:val="00BB04D8"/>
    <w:rsid w:val="00BB181A"/>
    <w:rsid w:val="00BB23B2"/>
    <w:rsid w:val="00BC004D"/>
    <w:rsid w:val="00BC1E4F"/>
    <w:rsid w:val="00BC5BB5"/>
    <w:rsid w:val="00BD0CFB"/>
    <w:rsid w:val="00BD2EC1"/>
    <w:rsid w:val="00BD3EE9"/>
    <w:rsid w:val="00BE0172"/>
    <w:rsid w:val="00BE0984"/>
    <w:rsid w:val="00BE0BDC"/>
    <w:rsid w:val="00BE398F"/>
    <w:rsid w:val="00BE786E"/>
    <w:rsid w:val="00BF434C"/>
    <w:rsid w:val="00BF49EF"/>
    <w:rsid w:val="00C064D9"/>
    <w:rsid w:val="00C07F42"/>
    <w:rsid w:val="00C208DE"/>
    <w:rsid w:val="00C23112"/>
    <w:rsid w:val="00C24151"/>
    <w:rsid w:val="00C3682E"/>
    <w:rsid w:val="00C45829"/>
    <w:rsid w:val="00C47927"/>
    <w:rsid w:val="00C5571B"/>
    <w:rsid w:val="00C60F20"/>
    <w:rsid w:val="00C67CE4"/>
    <w:rsid w:val="00C70F5A"/>
    <w:rsid w:val="00C81D87"/>
    <w:rsid w:val="00C8271C"/>
    <w:rsid w:val="00C87D79"/>
    <w:rsid w:val="00C91641"/>
    <w:rsid w:val="00C91C53"/>
    <w:rsid w:val="00C925FD"/>
    <w:rsid w:val="00C9514B"/>
    <w:rsid w:val="00C966A6"/>
    <w:rsid w:val="00C96734"/>
    <w:rsid w:val="00C97198"/>
    <w:rsid w:val="00CA1706"/>
    <w:rsid w:val="00CA6013"/>
    <w:rsid w:val="00CB08F7"/>
    <w:rsid w:val="00CB2087"/>
    <w:rsid w:val="00CB2A7B"/>
    <w:rsid w:val="00CB7F8B"/>
    <w:rsid w:val="00CC0D9E"/>
    <w:rsid w:val="00CC16E7"/>
    <w:rsid w:val="00CC30AB"/>
    <w:rsid w:val="00CC37BD"/>
    <w:rsid w:val="00CC64F7"/>
    <w:rsid w:val="00CD0EE7"/>
    <w:rsid w:val="00CD3AB1"/>
    <w:rsid w:val="00CD4988"/>
    <w:rsid w:val="00CE06B2"/>
    <w:rsid w:val="00CE15AE"/>
    <w:rsid w:val="00CF44F7"/>
    <w:rsid w:val="00CF4B10"/>
    <w:rsid w:val="00CF51FD"/>
    <w:rsid w:val="00D00064"/>
    <w:rsid w:val="00D0013D"/>
    <w:rsid w:val="00D00F60"/>
    <w:rsid w:val="00D0224C"/>
    <w:rsid w:val="00D06F47"/>
    <w:rsid w:val="00D1094A"/>
    <w:rsid w:val="00D12D97"/>
    <w:rsid w:val="00D147A9"/>
    <w:rsid w:val="00D14868"/>
    <w:rsid w:val="00D20571"/>
    <w:rsid w:val="00D223E5"/>
    <w:rsid w:val="00D23F45"/>
    <w:rsid w:val="00D25E06"/>
    <w:rsid w:val="00D26316"/>
    <w:rsid w:val="00D31672"/>
    <w:rsid w:val="00D34186"/>
    <w:rsid w:val="00D41D37"/>
    <w:rsid w:val="00D448E1"/>
    <w:rsid w:val="00D44E36"/>
    <w:rsid w:val="00D47576"/>
    <w:rsid w:val="00D506D7"/>
    <w:rsid w:val="00D57CB5"/>
    <w:rsid w:val="00D636DB"/>
    <w:rsid w:val="00D65AA8"/>
    <w:rsid w:val="00D73622"/>
    <w:rsid w:val="00D73E10"/>
    <w:rsid w:val="00D76D80"/>
    <w:rsid w:val="00D80B8E"/>
    <w:rsid w:val="00D80E1E"/>
    <w:rsid w:val="00D81E25"/>
    <w:rsid w:val="00D878EE"/>
    <w:rsid w:val="00D910C9"/>
    <w:rsid w:val="00D91171"/>
    <w:rsid w:val="00D95A9D"/>
    <w:rsid w:val="00D970B0"/>
    <w:rsid w:val="00D975E7"/>
    <w:rsid w:val="00D97ECB"/>
    <w:rsid w:val="00DA08FE"/>
    <w:rsid w:val="00DA1860"/>
    <w:rsid w:val="00DA5084"/>
    <w:rsid w:val="00DA58AF"/>
    <w:rsid w:val="00DA6314"/>
    <w:rsid w:val="00DB00D9"/>
    <w:rsid w:val="00DB1126"/>
    <w:rsid w:val="00DB42E7"/>
    <w:rsid w:val="00DB46C3"/>
    <w:rsid w:val="00DB553D"/>
    <w:rsid w:val="00DB7D95"/>
    <w:rsid w:val="00DC376D"/>
    <w:rsid w:val="00DC50F5"/>
    <w:rsid w:val="00DC5861"/>
    <w:rsid w:val="00DD04FD"/>
    <w:rsid w:val="00DD09A0"/>
    <w:rsid w:val="00DD0B06"/>
    <w:rsid w:val="00DD1020"/>
    <w:rsid w:val="00DD1F73"/>
    <w:rsid w:val="00DD52F9"/>
    <w:rsid w:val="00DD69C1"/>
    <w:rsid w:val="00DE124E"/>
    <w:rsid w:val="00DE2EE4"/>
    <w:rsid w:val="00DE3D17"/>
    <w:rsid w:val="00DE428B"/>
    <w:rsid w:val="00DF24C0"/>
    <w:rsid w:val="00DF5986"/>
    <w:rsid w:val="00DF5D23"/>
    <w:rsid w:val="00E023A7"/>
    <w:rsid w:val="00E03088"/>
    <w:rsid w:val="00E03522"/>
    <w:rsid w:val="00E0400B"/>
    <w:rsid w:val="00E04743"/>
    <w:rsid w:val="00E070CA"/>
    <w:rsid w:val="00E07E45"/>
    <w:rsid w:val="00E10762"/>
    <w:rsid w:val="00E17007"/>
    <w:rsid w:val="00E17240"/>
    <w:rsid w:val="00E24779"/>
    <w:rsid w:val="00E33680"/>
    <w:rsid w:val="00E33BD6"/>
    <w:rsid w:val="00E377FE"/>
    <w:rsid w:val="00E415F3"/>
    <w:rsid w:val="00E429E7"/>
    <w:rsid w:val="00E44200"/>
    <w:rsid w:val="00E44F0B"/>
    <w:rsid w:val="00E457E7"/>
    <w:rsid w:val="00E468EC"/>
    <w:rsid w:val="00E46F87"/>
    <w:rsid w:val="00E47863"/>
    <w:rsid w:val="00E50650"/>
    <w:rsid w:val="00E53468"/>
    <w:rsid w:val="00E537E1"/>
    <w:rsid w:val="00E57E1C"/>
    <w:rsid w:val="00E616CF"/>
    <w:rsid w:val="00E64CB3"/>
    <w:rsid w:val="00E726FA"/>
    <w:rsid w:val="00E76581"/>
    <w:rsid w:val="00E773C4"/>
    <w:rsid w:val="00E81E3B"/>
    <w:rsid w:val="00E830A5"/>
    <w:rsid w:val="00E83CD0"/>
    <w:rsid w:val="00E84917"/>
    <w:rsid w:val="00E85FF7"/>
    <w:rsid w:val="00E86E88"/>
    <w:rsid w:val="00E87904"/>
    <w:rsid w:val="00E90D07"/>
    <w:rsid w:val="00E91FF5"/>
    <w:rsid w:val="00E9524E"/>
    <w:rsid w:val="00EA7E3D"/>
    <w:rsid w:val="00EB2B80"/>
    <w:rsid w:val="00EB4518"/>
    <w:rsid w:val="00EB54CD"/>
    <w:rsid w:val="00EB6293"/>
    <w:rsid w:val="00EB6674"/>
    <w:rsid w:val="00EB7532"/>
    <w:rsid w:val="00EC6C15"/>
    <w:rsid w:val="00EC7F7C"/>
    <w:rsid w:val="00ED3253"/>
    <w:rsid w:val="00ED645B"/>
    <w:rsid w:val="00EE0737"/>
    <w:rsid w:val="00EF1C04"/>
    <w:rsid w:val="00EF5442"/>
    <w:rsid w:val="00EF7919"/>
    <w:rsid w:val="00F030DB"/>
    <w:rsid w:val="00F06079"/>
    <w:rsid w:val="00F14F76"/>
    <w:rsid w:val="00F208D8"/>
    <w:rsid w:val="00F303A3"/>
    <w:rsid w:val="00F30E07"/>
    <w:rsid w:val="00F32ED6"/>
    <w:rsid w:val="00F42961"/>
    <w:rsid w:val="00F43C01"/>
    <w:rsid w:val="00F440C1"/>
    <w:rsid w:val="00F47D7C"/>
    <w:rsid w:val="00F51BB5"/>
    <w:rsid w:val="00F51DF1"/>
    <w:rsid w:val="00F535E7"/>
    <w:rsid w:val="00F54EFA"/>
    <w:rsid w:val="00F55CEF"/>
    <w:rsid w:val="00F562CC"/>
    <w:rsid w:val="00F56F3A"/>
    <w:rsid w:val="00F57124"/>
    <w:rsid w:val="00F57D82"/>
    <w:rsid w:val="00F617E4"/>
    <w:rsid w:val="00F63385"/>
    <w:rsid w:val="00F65565"/>
    <w:rsid w:val="00F7135C"/>
    <w:rsid w:val="00F74F27"/>
    <w:rsid w:val="00F80D9C"/>
    <w:rsid w:val="00F83367"/>
    <w:rsid w:val="00F877B8"/>
    <w:rsid w:val="00F909F2"/>
    <w:rsid w:val="00F92368"/>
    <w:rsid w:val="00F949F2"/>
    <w:rsid w:val="00F959B1"/>
    <w:rsid w:val="00FA0739"/>
    <w:rsid w:val="00FA1426"/>
    <w:rsid w:val="00FA2146"/>
    <w:rsid w:val="00FA4C44"/>
    <w:rsid w:val="00FA4FD2"/>
    <w:rsid w:val="00FA5593"/>
    <w:rsid w:val="00FA72FC"/>
    <w:rsid w:val="00FB0360"/>
    <w:rsid w:val="00FB1792"/>
    <w:rsid w:val="00FB6812"/>
    <w:rsid w:val="00FB6D1A"/>
    <w:rsid w:val="00FC4CBE"/>
    <w:rsid w:val="00FC5FE0"/>
    <w:rsid w:val="00FC69CE"/>
    <w:rsid w:val="00FD0F26"/>
    <w:rsid w:val="00FD20BF"/>
    <w:rsid w:val="00FD38D7"/>
    <w:rsid w:val="00FF2D06"/>
    <w:rsid w:val="00FF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58C6C"/>
  <w14:defaultImageDpi w14:val="300"/>
  <w15:chartTrackingRefBased/>
  <w15:docId w15:val="{2F1D8FE5-9D29-4C61-8094-0A388C69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5D"/>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styleId="ListParagraph">
    <w:name w:val="List Paragraph"/>
    <w:basedOn w:val="Normal"/>
    <w:uiPriority w:val="34"/>
    <w:qFormat/>
    <w:rsid w:val="00005010"/>
    <w:pPr>
      <w:ind w:left="720"/>
      <w:contextualSpacing/>
    </w:pPr>
  </w:style>
  <w:style w:type="table" w:styleId="TableGrid">
    <w:name w:val="Table Grid"/>
    <w:basedOn w:val="TableNormal"/>
    <w:uiPriority w:val="59"/>
    <w:rsid w:val="009A0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2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0995">
      <w:bodyDiv w:val="1"/>
      <w:marLeft w:val="0"/>
      <w:marRight w:val="0"/>
      <w:marTop w:val="0"/>
      <w:marBottom w:val="0"/>
      <w:divBdr>
        <w:top w:val="none" w:sz="0" w:space="0" w:color="auto"/>
        <w:left w:val="none" w:sz="0" w:space="0" w:color="auto"/>
        <w:bottom w:val="none" w:sz="0" w:space="0" w:color="auto"/>
        <w:right w:val="none" w:sz="0" w:space="0" w:color="auto"/>
      </w:divBdr>
    </w:div>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471347">
      <w:bodyDiv w:val="1"/>
      <w:marLeft w:val="0"/>
      <w:marRight w:val="0"/>
      <w:marTop w:val="0"/>
      <w:marBottom w:val="0"/>
      <w:divBdr>
        <w:top w:val="none" w:sz="0" w:space="0" w:color="auto"/>
        <w:left w:val="none" w:sz="0" w:space="0" w:color="auto"/>
        <w:bottom w:val="none" w:sz="0" w:space="0" w:color="auto"/>
        <w:right w:val="none" w:sz="0" w:space="0" w:color="auto"/>
      </w:divBdr>
    </w:div>
    <w:div w:id="645817013">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546600501">
      <w:bodyDiv w:val="1"/>
      <w:marLeft w:val="0"/>
      <w:marRight w:val="0"/>
      <w:marTop w:val="0"/>
      <w:marBottom w:val="0"/>
      <w:divBdr>
        <w:top w:val="none" w:sz="0" w:space="0" w:color="auto"/>
        <w:left w:val="none" w:sz="0" w:space="0" w:color="auto"/>
        <w:bottom w:val="none" w:sz="0" w:space="0" w:color="auto"/>
        <w:right w:val="none" w:sz="0" w:space="0" w:color="auto"/>
      </w:divBdr>
    </w:div>
    <w:div w:id="1604608203">
      <w:bodyDiv w:val="1"/>
      <w:marLeft w:val="0"/>
      <w:marRight w:val="0"/>
      <w:marTop w:val="0"/>
      <w:marBottom w:val="0"/>
      <w:divBdr>
        <w:top w:val="none" w:sz="0" w:space="0" w:color="auto"/>
        <w:left w:val="none" w:sz="0" w:space="0" w:color="auto"/>
        <w:bottom w:val="none" w:sz="0" w:space="0" w:color="auto"/>
        <w:right w:val="none" w:sz="0" w:space="0" w:color="auto"/>
      </w:divBdr>
    </w:div>
    <w:div w:id="1661736350">
      <w:bodyDiv w:val="1"/>
      <w:marLeft w:val="0"/>
      <w:marRight w:val="0"/>
      <w:marTop w:val="0"/>
      <w:marBottom w:val="0"/>
      <w:divBdr>
        <w:top w:val="none" w:sz="0" w:space="0" w:color="auto"/>
        <w:left w:val="none" w:sz="0" w:space="0" w:color="auto"/>
        <w:bottom w:val="none" w:sz="0" w:space="0" w:color="auto"/>
        <w:right w:val="none" w:sz="0" w:space="0" w:color="auto"/>
      </w:divBdr>
    </w:div>
    <w:div w:id="1683779684">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enefitcomply.com/hr-sup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3" ma:contentTypeDescription="Create a new document." ma:contentTypeScope="" ma:versionID="73b5eaed920eaa2d5e19d2ba936c0229">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ba64383070add854276d59403929387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06966-A1AB-4C10-9BBC-276A3B2C31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154CE9-66EC-CA49-9E41-1864371AAE71}">
  <ds:schemaRefs>
    <ds:schemaRef ds:uri="http://schemas.openxmlformats.org/officeDocument/2006/bibliography"/>
  </ds:schemaRefs>
</ds:datastoreItem>
</file>

<file path=customXml/itemProps3.xml><?xml version="1.0" encoding="utf-8"?>
<ds:datastoreItem xmlns:ds="http://schemas.openxmlformats.org/officeDocument/2006/customXml" ds:itemID="{AE915EF6-059D-4BC5-AA82-D583402B66E1}">
  <ds:schemaRefs>
    <ds:schemaRef ds:uri="http://schemas.microsoft.com/sharepoint/v3/contenttype/forms"/>
  </ds:schemaRefs>
</ds:datastoreItem>
</file>

<file path=customXml/itemProps4.xml><?xml version="1.0" encoding="utf-8"?>
<ds:datastoreItem xmlns:ds="http://schemas.openxmlformats.org/officeDocument/2006/customXml" ds:itemID="{CE9370BE-4F0B-49B1-8896-6C7F7D543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2015-06-14T11:42:00Z</cp:lastPrinted>
  <dcterms:created xsi:type="dcterms:W3CDTF">2020-12-17T22:48:00Z</dcterms:created>
  <dcterms:modified xsi:type="dcterms:W3CDTF">2020-12-17T22:48:00Z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