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3515" w14:textId="5A699FBE" w:rsidR="00012E9B" w:rsidRPr="005B2CA5" w:rsidRDefault="00012E9B" w:rsidP="00FD3015">
      <w:pPr>
        <w:rPr>
          <w:rFonts w:ascii="Arial" w:hAnsi="Arial" w:cs="Arial"/>
          <w:sz w:val="20"/>
          <w:szCs w:val="20"/>
        </w:rPr>
      </w:pPr>
      <w:r w:rsidRPr="005B2CA5">
        <w:rPr>
          <w:rFonts w:ascii="Arial" w:hAnsi="Arial" w:cs="Arial"/>
          <w:noProof/>
          <w:sz w:val="20"/>
          <w:szCs w:val="20"/>
        </w:rPr>
        <w:drawing>
          <wp:anchor distT="0" distB="0" distL="114300" distR="114300" simplePos="0" relativeHeight="251659264" behindDoc="1" locked="0" layoutInCell="1" allowOverlap="1" wp14:anchorId="450A2B6F" wp14:editId="21222693">
            <wp:simplePos x="0" y="0"/>
            <wp:positionH relativeFrom="page">
              <wp:align>left</wp:align>
            </wp:positionH>
            <wp:positionV relativeFrom="paragraph">
              <wp:posOffset>-915035</wp:posOffset>
            </wp:positionV>
            <wp:extent cx="7823200" cy="802640"/>
            <wp:effectExtent l="0" t="0" r="635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51E03" w14:textId="71E29B49" w:rsidR="00012E9B" w:rsidRPr="005B2CA5" w:rsidRDefault="00A26E8A" w:rsidP="00012E9B">
      <w:pPr>
        <w:rPr>
          <w:rFonts w:ascii="Arial" w:hAnsi="Arial" w:cs="Arial"/>
          <w:b/>
          <w:bCs/>
          <w:sz w:val="20"/>
          <w:szCs w:val="20"/>
        </w:rPr>
      </w:pPr>
      <w:r>
        <w:rPr>
          <w:rFonts w:ascii="Arial" w:hAnsi="Arial" w:cs="Arial"/>
          <w:b/>
          <w:bCs/>
          <w:sz w:val="20"/>
          <w:szCs w:val="20"/>
        </w:rPr>
        <w:t>C</w:t>
      </w:r>
      <w:r w:rsidR="00925135">
        <w:rPr>
          <w:rFonts w:ascii="Arial" w:hAnsi="Arial" w:cs="Arial"/>
          <w:b/>
          <w:bCs/>
          <w:sz w:val="20"/>
          <w:szCs w:val="20"/>
        </w:rPr>
        <w:t>alifornia</w:t>
      </w:r>
      <w:r>
        <w:rPr>
          <w:rFonts w:ascii="Arial" w:hAnsi="Arial" w:cs="Arial"/>
          <w:b/>
          <w:bCs/>
          <w:sz w:val="20"/>
          <w:szCs w:val="20"/>
        </w:rPr>
        <w:t xml:space="preserve"> </w:t>
      </w:r>
      <w:r w:rsidR="00D43382">
        <w:rPr>
          <w:rFonts w:ascii="Arial" w:hAnsi="Arial" w:cs="Arial"/>
          <w:b/>
          <w:bCs/>
          <w:sz w:val="20"/>
          <w:szCs w:val="20"/>
        </w:rPr>
        <w:t>Provides Leniency for Individual Mandate Employer Reporting Requirements</w:t>
      </w:r>
    </w:p>
    <w:p w14:paraId="59DF562A" w14:textId="591EF523" w:rsidR="00012E9B" w:rsidRPr="005B2CA5" w:rsidRDefault="00012E9B" w:rsidP="00FD3015">
      <w:pPr>
        <w:rPr>
          <w:rFonts w:ascii="Arial" w:hAnsi="Arial" w:cs="Arial"/>
          <w:b/>
          <w:bCs/>
          <w:sz w:val="20"/>
          <w:szCs w:val="20"/>
        </w:rPr>
      </w:pPr>
      <w:r w:rsidRPr="005B2CA5">
        <w:rPr>
          <w:rFonts w:ascii="Arial" w:hAnsi="Arial" w:cs="Arial"/>
          <w:b/>
          <w:bCs/>
          <w:sz w:val="20"/>
          <w:szCs w:val="20"/>
        </w:rPr>
        <w:t>Issue Date: January 2021</w:t>
      </w:r>
    </w:p>
    <w:p w14:paraId="2C5C143F" w14:textId="77777777" w:rsidR="003F6A55" w:rsidRDefault="003F6A55" w:rsidP="00AA5D72">
      <w:pPr>
        <w:spacing w:after="0"/>
        <w:rPr>
          <w:rFonts w:ascii="Arial" w:hAnsi="Arial" w:cs="Arial"/>
          <w:b/>
          <w:bCs/>
          <w:sz w:val="20"/>
          <w:szCs w:val="20"/>
        </w:rPr>
      </w:pPr>
    </w:p>
    <w:p w14:paraId="13AF2FF6" w14:textId="3503EEAE" w:rsidR="0087685B" w:rsidRDefault="00AA5D72" w:rsidP="00AA5D72">
      <w:pPr>
        <w:spacing w:after="0"/>
        <w:rPr>
          <w:rFonts w:ascii="Arial" w:hAnsi="Arial" w:cs="Arial"/>
          <w:b/>
          <w:bCs/>
          <w:sz w:val="20"/>
          <w:szCs w:val="20"/>
        </w:rPr>
      </w:pPr>
      <w:r>
        <w:rPr>
          <w:rFonts w:ascii="Arial" w:hAnsi="Arial" w:cs="Arial"/>
          <w:b/>
          <w:bCs/>
          <w:sz w:val="20"/>
          <w:szCs w:val="20"/>
        </w:rPr>
        <w:t>Introduction</w:t>
      </w:r>
    </w:p>
    <w:p w14:paraId="72E864C5" w14:textId="77777777" w:rsidR="00E85224" w:rsidRPr="005B2CA5" w:rsidRDefault="00E85224" w:rsidP="00AA5D72">
      <w:pPr>
        <w:spacing w:after="0"/>
        <w:rPr>
          <w:rFonts w:ascii="Arial" w:hAnsi="Arial" w:cs="Arial"/>
          <w:b/>
          <w:bCs/>
          <w:sz w:val="20"/>
          <w:szCs w:val="20"/>
        </w:rPr>
      </w:pPr>
    </w:p>
    <w:p w14:paraId="3D038F50" w14:textId="3114DB5D" w:rsidR="00D363C6" w:rsidRDefault="00A26E8A" w:rsidP="00AA5D72">
      <w:pPr>
        <w:spacing w:after="0"/>
        <w:rPr>
          <w:rFonts w:ascii="Arial" w:hAnsi="Arial" w:cs="Arial"/>
          <w:sz w:val="20"/>
          <w:szCs w:val="20"/>
        </w:rPr>
      </w:pPr>
      <w:r>
        <w:rPr>
          <w:rFonts w:ascii="Arial" w:hAnsi="Arial" w:cs="Arial"/>
          <w:sz w:val="20"/>
          <w:szCs w:val="20"/>
        </w:rPr>
        <w:t xml:space="preserve">The California Franchise Tax Board (FTB) has provided written confirmation to Benefit Comply </w:t>
      </w:r>
      <w:r w:rsidR="001A06EF">
        <w:rPr>
          <w:rFonts w:ascii="Arial" w:hAnsi="Arial" w:cs="Arial"/>
          <w:sz w:val="20"/>
          <w:szCs w:val="20"/>
        </w:rPr>
        <w:t xml:space="preserve">that there is no penalty for failure to provide Forms 1095-B and 1095-C to </w:t>
      </w:r>
      <w:r w:rsidR="00856441">
        <w:rPr>
          <w:rFonts w:ascii="Arial" w:hAnsi="Arial" w:cs="Arial"/>
          <w:sz w:val="20"/>
          <w:szCs w:val="20"/>
        </w:rPr>
        <w:t>employees and individuals receiving minimum essential coverage (MEC) by the state deadline of January 31, 2021.</w:t>
      </w:r>
    </w:p>
    <w:p w14:paraId="0303DF64" w14:textId="77777777" w:rsidR="00AA5D72" w:rsidRPr="005B2CA5" w:rsidRDefault="00AA5D72" w:rsidP="00AA5D72">
      <w:pPr>
        <w:spacing w:after="0"/>
        <w:rPr>
          <w:rFonts w:ascii="Arial" w:hAnsi="Arial" w:cs="Arial"/>
          <w:sz w:val="20"/>
          <w:szCs w:val="20"/>
        </w:rPr>
      </w:pPr>
    </w:p>
    <w:p w14:paraId="26A7F397" w14:textId="0335207D" w:rsidR="00D363C6" w:rsidRDefault="00D363C6" w:rsidP="005B2CA5">
      <w:pPr>
        <w:spacing w:after="0"/>
        <w:rPr>
          <w:rFonts w:ascii="Arial" w:hAnsi="Arial" w:cs="Arial"/>
          <w:b/>
          <w:bCs/>
          <w:sz w:val="20"/>
          <w:szCs w:val="20"/>
        </w:rPr>
      </w:pPr>
      <w:r w:rsidRPr="005B2CA5">
        <w:rPr>
          <w:rFonts w:ascii="Arial" w:hAnsi="Arial" w:cs="Arial"/>
          <w:b/>
          <w:bCs/>
          <w:sz w:val="20"/>
          <w:szCs w:val="20"/>
        </w:rPr>
        <w:t>Background</w:t>
      </w:r>
    </w:p>
    <w:p w14:paraId="282C1721" w14:textId="3E801DEA" w:rsidR="005F0A2B" w:rsidRDefault="005F0A2B" w:rsidP="005B2CA5">
      <w:pPr>
        <w:spacing w:after="0"/>
        <w:rPr>
          <w:rFonts w:ascii="Arial" w:hAnsi="Arial" w:cs="Arial"/>
          <w:b/>
          <w:bCs/>
          <w:sz w:val="20"/>
          <w:szCs w:val="20"/>
        </w:rPr>
      </w:pPr>
    </w:p>
    <w:p w14:paraId="311605D8" w14:textId="1B83A0EF" w:rsidR="0096024B" w:rsidRDefault="005F0A2B" w:rsidP="005B2CA5">
      <w:pPr>
        <w:spacing w:after="0"/>
        <w:rPr>
          <w:rFonts w:ascii="Arial" w:hAnsi="Arial" w:cs="Arial"/>
          <w:sz w:val="20"/>
          <w:szCs w:val="20"/>
        </w:rPr>
      </w:pPr>
      <w:r>
        <w:rPr>
          <w:rFonts w:ascii="Arial" w:hAnsi="Arial" w:cs="Arial"/>
          <w:sz w:val="20"/>
          <w:szCs w:val="20"/>
        </w:rPr>
        <w:t xml:space="preserve">California is one of a </w:t>
      </w:r>
      <w:r w:rsidR="007E20A6">
        <w:rPr>
          <w:rFonts w:ascii="Arial" w:hAnsi="Arial" w:cs="Arial"/>
          <w:sz w:val="20"/>
          <w:szCs w:val="20"/>
        </w:rPr>
        <w:t>handful</w:t>
      </w:r>
      <w:r>
        <w:rPr>
          <w:rFonts w:ascii="Arial" w:hAnsi="Arial" w:cs="Arial"/>
          <w:sz w:val="20"/>
          <w:szCs w:val="20"/>
        </w:rPr>
        <w:t xml:space="preserve"> of states that has adopted a state-level individual mandate </w:t>
      </w:r>
      <w:r w:rsidR="00EC59A8">
        <w:rPr>
          <w:rFonts w:ascii="Arial" w:hAnsi="Arial" w:cs="Arial"/>
          <w:sz w:val="20"/>
          <w:szCs w:val="20"/>
        </w:rPr>
        <w:t>with associated employer reporting requirements</w:t>
      </w:r>
      <w:r w:rsidR="007368C4">
        <w:rPr>
          <w:rFonts w:ascii="Arial" w:hAnsi="Arial" w:cs="Arial"/>
          <w:sz w:val="20"/>
          <w:szCs w:val="20"/>
        </w:rPr>
        <w:t>. The CA individual mandate went into effect January 1, 2020</w:t>
      </w:r>
      <w:r w:rsidR="007E20A6">
        <w:rPr>
          <w:rFonts w:ascii="Arial" w:hAnsi="Arial" w:cs="Arial"/>
          <w:sz w:val="20"/>
          <w:szCs w:val="20"/>
        </w:rPr>
        <w:t xml:space="preserve"> and contains employer reporting obligations for 2021. Specifically, th</w:t>
      </w:r>
      <w:r w:rsidR="0096024B">
        <w:rPr>
          <w:rFonts w:ascii="Arial" w:hAnsi="Arial" w:cs="Arial"/>
          <w:sz w:val="20"/>
          <w:szCs w:val="20"/>
        </w:rPr>
        <w:t xml:space="preserve">e following employers </w:t>
      </w:r>
      <w:r w:rsidR="009D4C00">
        <w:rPr>
          <w:rFonts w:ascii="Arial" w:hAnsi="Arial" w:cs="Arial"/>
          <w:sz w:val="20"/>
          <w:szCs w:val="20"/>
        </w:rPr>
        <w:t xml:space="preserve">must report information about </w:t>
      </w:r>
      <w:r w:rsidR="00CE3089">
        <w:rPr>
          <w:rFonts w:ascii="Arial" w:hAnsi="Arial" w:cs="Arial"/>
          <w:sz w:val="20"/>
          <w:szCs w:val="20"/>
        </w:rPr>
        <w:t>California</w:t>
      </w:r>
      <w:r w:rsidR="009D4C00">
        <w:rPr>
          <w:rFonts w:ascii="Arial" w:hAnsi="Arial" w:cs="Arial"/>
          <w:sz w:val="20"/>
          <w:szCs w:val="20"/>
        </w:rPr>
        <w:t xml:space="preserve"> residents enrolled in such coverage:</w:t>
      </w:r>
    </w:p>
    <w:p w14:paraId="7144544B" w14:textId="123E46EB" w:rsidR="003A06DE" w:rsidRDefault="00CE3089" w:rsidP="0096024B">
      <w:pPr>
        <w:pStyle w:val="ListParagraph"/>
        <w:numPr>
          <w:ilvl w:val="0"/>
          <w:numId w:val="7"/>
        </w:numPr>
        <w:spacing w:after="0"/>
        <w:rPr>
          <w:rFonts w:ascii="Arial" w:hAnsi="Arial" w:cs="Arial"/>
          <w:sz w:val="20"/>
          <w:szCs w:val="20"/>
        </w:rPr>
      </w:pPr>
      <w:r>
        <w:rPr>
          <w:rFonts w:ascii="Arial" w:hAnsi="Arial" w:cs="Arial"/>
          <w:sz w:val="20"/>
          <w:szCs w:val="20"/>
        </w:rPr>
        <w:t>E</w:t>
      </w:r>
      <w:r w:rsidR="003A06DE" w:rsidRPr="0096024B">
        <w:rPr>
          <w:rFonts w:ascii="Arial" w:hAnsi="Arial" w:cs="Arial"/>
          <w:sz w:val="20"/>
          <w:szCs w:val="20"/>
        </w:rPr>
        <w:t>mployers (including out-of-state employers) with 50 or more full-time employees/full-time equivalents in the previous year (i.e., Applicable Large</w:t>
      </w:r>
      <w:r>
        <w:rPr>
          <w:rFonts w:ascii="Arial" w:hAnsi="Arial" w:cs="Arial"/>
          <w:sz w:val="20"/>
          <w:szCs w:val="20"/>
        </w:rPr>
        <w:t xml:space="preserve"> </w:t>
      </w:r>
      <w:r w:rsidR="003A06DE" w:rsidRPr="0096024B">
        <w:rPr>
          <w:rFonts w:ascii="Arial" w:hAnsi="Arial" w:cs="Arial"/>
          <w:sz w:val="20"/>
          <w:szCs w:val="20"/>
        </w:rPr>
        <w:t xml:space="preserve">Employers) that offer </w:t>
      </w:r>
      <w:r w:rsidR="0096024B">
        <w:rPr>
          <w:rFonts w:ascii="Arial" w:hAnsi="Arial" w:cs="Arial"/>
          <w:sz w:val="20"/>
          <w:szCs w:val="20"/>
        </w:rPr>
        <w:t>health coverage</w:t>
      </w:r>
      <w:r>
        <w:rPr>
          <w:rFonts w:ascii="Arial" w:hAnsi="Arial" w:cs="Arial"/>
          <w:sz w:val="20"/>
          <w:szCs w:val="20"/>
        </w:rPr>
        <w:t>; and</w:t>
      </w:r>
    </w:p>
    <w:p w14:paraId="71EA3EA2" w14:textId="4D272A89" w:rsidR="003A06DE" w:rsidRDefault="0096024B" w:rsidP="003A06DE">
      <w:pPr>
        <w:pStyle w:val="ListParagraph"/>
        <w:numPr>
          <w:ilvl w:val="0"/>
          <w:numId w:val="7"/>
        </w:numPr>
        <w:spacing w:after="0"/>
        <w:rPr>
          <w:rFonts w:ascii="Arial" w:hAnsi="Arial" w:cs="Arial"/>
          <w:sz w:val="20"/>
          <w:szCs w:val="20"/>
        </w:rPr>
      </w:pPr>
      <w:r>
        <w:rPr>
          <w:rFonts w:ascii="Arial" w:hAnsi="Arial" w:cs="Arial"/>
          <w:sz w:val="20"/>
          <w:szCs w:val="20"/>
        </w:rPr>
        <w:t xml:space="preserve">Employers of any </w:t>
      </w:r>
      <w:r w:rsidR="003A06DE" w:rsidRPr="0096024B">
        <w:rPr>
          <w:rFonts w:ascii="Arial" w:hAnsi="Arial" w:cs="Arial"/>
          <w:sz w:val="20"/>
          <w:szCs w:val="20"/>
        </w:rPr>
        <w:t>size (including out-of-state employers) that provide MEC to a California resident during a calendar year.</w:t>
      </w:r>
    </w:p>
    <w:p w14:paraId="3908CBD6" w14:textId="1F13C3AB" w:rsidR="00FB4A56" w:rsidRDefault="009D4C00" w:rsidP="009D4C00">
      <w:pPr>
        <w:spacing w:after="0"/>
        <w:rPr>
          <w:rFonts w:ascii="Arial" w:hAnsi="Arial" w:cs="Arial"/>
          <w:sz w:val="20"/>
          <w:szCs w:val="20"/>
        </w:rPr>
      </w:pPr>
      <w:r>
        <w:rPr>
          <w:rFonts w:ascii="Arial" w:hAnsi="Arial" w:cs="Arial"/>
          <w:sz w:val="20"/>
          <w:szCs w:val="20"/>
        </w:rPr>
        <w:t>In addition to reporting coverage information to the FTB, employers must also provide a statement using the federal 1095-B or 1095-C, as applicable, to individuals</w:t>
      </w:r>
      <w:r w:rsidR="000D2E87">
        <w:rPr>
          <w:rFonts w:ascii="Arial" w:hAnsi="Arial" w:cs="Arial"/>
          <w:sz w:val="20"/>
          <w:szCs w:val="20"/>
        </w:rPr>
        <w:t xml:space="preserve"> by January 31st</w:t>
      </w:r>
      <w:r>
        <w:rPr>
          <w:rFonts w:ascii="Arial" w:hAnsi="Arial" w:cs="Arial"/>
          <w:sz w:val="20"/>
          <w:szCs w:val="20"/>
        </w:rPr>
        <w:t>.</w:t>
      </w:r>
      <w:r w:rsidR="009B6598">
        <w:rPr>
          <w:rFonts w:ascii="Arial" w:hAnsi="Arial" w:cs="Arial"/>
          <w:sz w:val="20"/>
          <w:szCs w:val="20"/>
        </w:rPr>
        <w:t xml:space="preserve"> This requirement mirrors the federal reporting requirement for the ACA’s employer shared responsibility mandate. However, while the IRS has traditionally extended the deadline for furnishing individual statements to early March, California </w:t>
      </w:r>
      <w:r w:rsidR="00FB4A56">
        <w:rPr>
          <w:rFonts w:ascii="Arial" w:hAnsi="Arial" w:cs="Arial"/>
          <w:sz w:val="20"/>
          <w:szCs w:val="20"/>
        </w:rPr>
        <w:t>has kept its January 31</w:t>
      </w:r>
      <w:r w:rsidR="00FB4A56" w:rsidRPr="00FB4A56">
        <w:rPr>
          <w:rFonts w:ascii="Arial" w:hAnsi="Arial" w:cs="Arial"/>
          <w:sz w:val="20"/>
          <w:szCs w:val="20"/>
          <w:vertAlign w:val="superscript"/>
        </w:rPr>
        <w:t>st</w:t>
      </w:r>
      <w:r w:rsidR="00FB4A56">
        <w:rPr>
          <w:rFonts w:ascii="Arial" w:hAnsi="Arial" w:cs="Arial"/>
          <w:sz w:val="20"/>
          <w:szCs w:val="20"/>
        </w:rPr>
        <w:t xml:space="preserve"> deadline. </w:t>
      </w:r>
    </w:p>
    <w:p w14:paraId="07AF4DD2" w14:textId="77777777" w:rsidR="00F77E85" w:rsidRDefault="00F77E85" w:rsidP="009D4C00">
      <w:pPr>
        <w:spacing w:after="0"/>
        <w:rPr>
          <w:rFonts w:ascii="Arial" w:hAnsi="Arial" w:cs="Arial"/>
          <w:sz w:val="20"/>
          <w:szCs w:val="20"/>
        </w:rPr>
      </w:pPr>
    </w:p>
    <w:p w14:paraId="4C040A08" w14:textId="7B1F1CE6" w:rsidR="005B74F3" w:rsidRDefault="00F77E85" w:rsidP="009D4C00">
      <w:pPr>
        <w:spacing w:after="0"/>
        <w:rPr>
          <w:rFonts w:ascii="Arial" w:hAnsi="Arial" w:cs="Arial"/>
          <w:sz w:val="20"/>
          <w:szCs w:val="20"/>
        </w:rPr>
      </w:pPr>
      <w:r>
        <w:rPr>
          <w:rFonts w:ascii="Arial" w:hAnsi="Arial" w:cs="Arial"/>
          <w:sz w:val="20"/>
          <w:szCs w:val="20"/>
        </w:rPr>
        <w:t xml:space="preserve">Generally, the penalty for failure to comply with California’s reporting requirements is $50 per individual </w:t>
      </w:r>
      <w:r w:rsidR="00963C3B">
        <w:rPr>
          <w:rFonts w:ascii="Arial" w:hAnsi="Arial" w:cs="Arial"/>
          <w:sz w:val="20"/>
          <w:szCs w:val="20"/>
        </w:rPr>
        <w:t>included on a return for whom the failure occurs. However, o</w:t>
      </w:r>
      <w:r w:rsidR="005B74F3">
        <w:rPr>
          <w:rFonts w:ascii="Arial" w:hAnsi="Arial" w:cs="Arial"/>
          <w:sz w:val="20"/>
          <w:szCs w:val="20"/>
        </w:rPr>
        <w:t>n January 28, the FTB confirmed in an email to Benefit Comply that there will not be penalties imposed for failure to meet the January 31</w:t>
      </w:r>
      <w:r w:rsidR="005B74F3" w:rsidRPr="005B74F3">
        <w:rPr>
          <w:rFonts w:ascii="Arial" w:hAnsi="Arial" w:cs="Arial"/>
          <w:sz w:val="20"/>
          <w:szCs w:val="20"/>
          <w:vertAlign w:val="superscript"/>
        </w:rPr>
        <w:t>st</w:t>
      </w:r>
      <w:r w:rsidR="005B74F3">
        <w:rPr>
          <w:rFonts w:ascii="Arial" w:hAnsi="Arial" w:cs="Arial"/>
          <w:sz w:val="20"/>
          <w:szCs w:val="20"/>
        </w:rPr>
        <w:t xml:space="preserve"> deadline</w:t>
      </w:r>
      <w:r w:rsidR="00D8584A">
        <w:rPr>
          <w:rFonts w:ascii="Arial" w:hAnsi="Arial" w:cs="Arial"/>
          <w:sz w:val="20"/>
          <w:szCs w:val="20"/>
        </w:rPr>
        <w:t xml:space="preserve"> for providing statements to individuals</w:t>
      </w:r>
      <w:r w:rsidR="005B74F3">
        <w:rPr>
          <w:rFonts w:ascii="Arial" w:hAnsi="Arial" w:cs="Arial"/>
          <w:sz w:val="20"/>
          <w:szCs w:val="20"/>
        </w:rPr>
        <w:t xml:space="preserve">. </w:t>
      </w:r>
    </w:p>
    <w:p w14:paraId="21E873A9" w14:textId="6DA9E159" w:rsidR="00D8584A" w:rsidRDefault="00D8584A" w:rsidP="009D4C00">
      <w:pPr>
        <w:spacing w:after="0"/>
        <w:rPr>
          <w:rFonts w:ascii="Arial" w:hAnsi="Arial" w:cs="Arial"/>
          <w:sz w:val="20"/>
          <w:szCs w:val="20"/>
        </w:rPr>
      </w:pPr>
    </w:p>
    <w:p w14:paraId="29371410" w14:textId="3733876F" w:rsidR="00D8584A" w:rsidRDefault="00D8584A" w:rsidP="009D4C00">
      <w:pPr>
        <w:spacing w:after="0"/>
        <w:rPr>
          <w:rFonts w:ascii="Arial" w:hAnsi="Arial" w:cs="Arial"/>
          <w:b/>
          <w:bCs/>
          <w:sz w:val="20"/>
          <w:szCs w:val="20"/>
        </w:rPr>
      </w:pPr>
      <w:r>
        <w:rPr>
          <w:rFonts w:ascii="Arial" w:hAnsi="Arial" w:cs="Arial"/>
          <w:b/>
          <w:bCs/>
          <w:sz w:val="20"/>
          <w:szCs w:val="20"/>
        </w:rPr>
        <w:t>Conclusion</w:t>
      </w:r>
    </w:p>
    <w:p w14:paraId="4EDF8B95" w14:textId="70FAC04C" w:rsidR="00D8584A" w:rsidRDefault="00D8584A" w:rsidP="009D4C00">
      <w:pPr>
        <w:spacing w:after="0"/>
        <w:rPr>
          <w:rFonts w:ascii="Arial" w:hAnsi="Arial" w:cs="Arial"/>
          <w:b/>
          <w:bCs/>
          <w:sz w:val="20"/>
          <w:szCs w:val="20"/>
        </w:rPr>
      </w:pPr>
    </w:p>
    <w:p w14:paraId="5EB01666" w14:textId="3CD940E8" w:rsidR="00D8584A" w:rsidRDefault="00D8584A" w:rsidP="009D4C00">
      <w:pPr>
        <w:spacing w:after="0"/>
        <w:rPr>
          <w:rFonts w:ascii="Arial" w:hAnsi="Arial" w:cs="Arial"/>
          <w:sz w:val="20"/>
          <w:szCs w:val="20"/>
        </w:rPr>
      </w:pPr>
      <w:r>
        <w:rPr>
          <w:rFonts w:ascii="Arial" w:hAnsi="Arial" w:cs="Arial"/>
          <w:sz w:val="20"/>
          <w:szCs w:val="20"/>
        </w:rPr>
        <w:t xml:space="preserve">This is welcome news, as many </w:t>
      </w:r>
      <w:r w:rsidR="00946786">
        <w:rPr>
          <w:rFonts w:ascii="Arial" w:hAnsi="Arial" w:cs="Arial"/>
          <w:sz w:val="20"/>
          <w:szCs w:val="20"/>
        </w:rPr>
        <w:t xml:space="preserve">employers have </w:t>
      </w:r>
      <w:r w:rsidR="006D76FF">
        <w:rPr>
          <w:rFonts w:ascii="Arial" w:hAnsi="Arial" w:cs="Arial"/>
          <w:sz w:val="20"/>
          <w:szCs w:val="20"/>
        </w:rPr>
        <w:t>found it logistically difficult to prepare statements for the more stringent state deadline after several years with a more lenient federal requirement. It is not clear whether this leniency will extend to future years, so employers should plan to have statements ready by January 31</w:t>
      </w:r>
      <w:r w:rsidR="006D76FF" w:rsidRPr="006D76FF">
        <w:rPr>
          <w:rFonts w:ascii="Arial" w:hAnsi="Arial" w:cs="Arial"/>
          <w:sz w:val="20"/>
          <w:szCs w:val="20"/>
          <w:vertAlign w:val="superscript"/>
        </w:rPr>
        <w:t>st</w:t>
      </w:r>
      <w:r w:rsidR="006D76FF">
        <w:rPr>
          <w:rFonts w:ascii="Arial" w:hAnsi="Arial" w:cs="Arial"/>
          <w:sz w:val="20"/>
          <w:szCs w:val="20"/>
        </w:rPr>
        <w:t xml:space="preserve"> in 2022 unless the state provides different information. </w:t>
      </w:r>
      <w:r w:rsidR="00D27771">
        <w:rPr>
          <w:rFonts w:ascii="Arial" w:hAnsi="Arial" w:cs="Arial"/>
          <w:sz w:val="20"/>
          <w:szCs w:val="20"/>
        </w:rPr>
        <w:t>And it will still be important to ensure compliance with the federal</w:t>
      </w:r>
      <w:r w:rsidR="006B52CF">
        <w:rPr>
          <w:rFonts w:ascii="Arial" w:hAnsi="Arial" w:cs="Arial"/>
          <w:sz w:val="20"/>
          <w:szCs w:val="20"/>
        </w:rPr>
        <w:t xml:space="preserve"> 1094/1095</w:t>
      </w:r>
      <w:r w:rsidR="00D27771">
        <w:rPr>
          <w:rFonts w:ascii="Arial" w:hAnsi="Arial" w:cs="Arial"/>
          <w:sz w:val="20"/>
          <w:szCs w:val="20"/>
        </w:rPr>
        <w:t xml:space="preserve"> reporting deadlines to individuals </w:t>
      </w:r>
      <w:r w:rsidR="006B52CF">
        <w:rPr>
          <w:rFonts w:ascii="Arial" w:hAnsi="Arial" w:cs="Arial"/>
          <w:sz w:val="20"/>
          <w:szCs w:val="20"/>
        </w:rPr>
        <w:t xml:space="preserve">and the </w:t>
      </w:r>
      <w:r w:rsidR="00D27771">
        <w:rPr>
          <w:rFonts w:ascii="Arial" w:hAnsi="Arial" w:cs="Arial"/>
          <w:sz w:val="20"/>
          <w:szCs w:val="20"/>
        </w:rPr>
        <w:t>IRS</w:t>
      </w:r>
      <w:r w:rsidR="006B52CF">
        <w:rPr>
          <w:rFonts w:ascii="Arial" w:hAnsi="Arial" w:cs="Arial"/>
          <w:sz w:val="20"/>
          <w:szCs w:val="20"/>
        </w:rPr>
        <w:t xml:space="preserve"> when applicable</w:t>
      </w:r>
      <w:r w:rsidR="00D27771">
        <w:rPr>
          <w:rFonts w:ascii="Arial" w:hAnsi="Arial" w:cs="Arial"/>
          <w:sz w:val="20"/>
          <w:szCs w:val="20"/>
        </w:rPr>
        <w:t xml:space="preserve">. </w:t>
      </w:r>
    </w:p>
    <w:p w14:paraId="45B461B6" w14:textId="34154CEC" w:rsidR="006D76FF" w:rsidRDefault="006D76FF" w:rsidP="009D4C00">
      <w:pPr>
        <w:spacing w:after="0"/>
        <w:rPr>
          <w:rFonts w:ascii="Arial" w:hAnsi="Arial" w:cs="Arial"/>
          <w:sz w:val="20"/>
          <w:szCs w:val="20"/>
        </w:rPr>
      </w:pPr>
    </w:p>
    <w:p w14:paraId="3034D05A" w14:textId="5AC608DC" w:rsidR="006D76FF" w:rsidRDefault="006D76FF" w:rsidP="009D4C00">
      <w:pPr>
        <w:spacing w:after="0"/>
        <w:rPr>
          <w:rFonts w:ascii="Arial" w:hAnsi="Arial" w:cs="Arial"/>
          <w:sz w:val="20"/>
          <w:szCs w:val="20"/>
        </w:rPr>
      </w:pPr>
      <w:r>
        <w:rPr>
          <w:rFonts w:ascii="Arial" w:hAnsi="Arial" w:cs="Arial"/>
          <w:sz w:val="20"/>
          <w:szCs w:val="20"/>
        </w:rPr>
        <w:t xml:space="preserve">We have updated our State Individual Mandate Employer Reporting Guide to reflect this newest information. You may </w:t>
      </w:r>
      <w:r w:rsidR="00E85224">
        <w:rPr>
          <w:rFonts w:ascii="Arial" w:hAnsi="Arial" w:cs="Arial"/>
          <w:sz w:val="20"/>
          <w:szCs w:val="20"/>
        </w:rPr>
        <w:t xml:space="preserve">find and </w:t>
      </w:r>
      <w:r>
        <w:rPr>
          <w:rFonts w:ascii="Arial" w:hAnsi="Arial" w:cs="Arial"/>
          <w:sz w:val="20"/>
          <w:szCs w:val="20"/>
        </w:rPr>
        <w:t xml:space="preserve">download a copy of the guide here: </w:t>
      </w:r>
      <w:hyperlink r:id="rId8" w:history="1">
        <w:r w:rsidR="00E85224" w:rsidRPr="00BC5FBB">
          <w:rPr>
            <w:rStyle w:val="Hyperlink"/>
            <w:rFonts w:ascii="Arial" w:hAnsi="Arial" w:cs="Arial"/>
            <w:sz w:val="20"/>
            <w:szCs w:val="20"/>
          </w:rPr>
          <w:t>https://www.benefitcomply.com/resources/resource-library/</w:t>
        </w:r>
      </w:hyperlink>
      <w:r w:rsidR="00E85224">
        <w:rPr>
          <w:rFonts w:ascii="Arial" w:hAnsi="Arial" w:cs="Arial"/>
          <w:sz w:val="20"/>
          <w:szCs w:val="20"/>
        </w:rPr>
        <w:t>.</w:t>
      </w:r>
    </w:p>
    <w:p w14:paraId="7A4EC11A" w14:textId="1B5E2782" w:rsidR="00CB54A3" w:rsidRDefault="00CB54A3" w:rsidP="009D4C00">
      <w:pPr>
        <w:spacing w:after="0"/>
        <w:rPr>
          <w:rFonts w:ascii="Arial" w:hAnsi="Arial" w:cs="Arial"/>
          <w:sz w:val="20"/>
          <w:szCs w:val="20"/>
        </w:rPr>
      </w:pPr>
    </w:p>
    <w:p w14:paraId="061E5789" w14:textId="7036C48D" w:rsidR="00CB54A3" w:rsidRDefault="00CB54A3" w:rsidP="009D4C00">
      <w:pPr>
        <w:spacing w:after="0"/>
        <w:rPr>
          <w:rFonts w:ascii="Arial" w:hAnsi="Arial" w:cs="Arial"/>
          <w:sz w:val="20"/>
          <w:szCs w:val="20"/>
        </w:rPr>
      </w:pPr>
      <w:r>
        <w:rPr>
          <w:rStyle w:val="Emphasis"/>
          <w:rFonts w:ascii="Arial" w:hAnsi="Arial" w:cs="Arial"/>
          <w:color w:val="555555"/>
          <w:sz w:val="21"/>
          <w:szCs w:val="21"/>
          <w:shd w:val="clear" w:color="auto" w:fill="FFFFFF"/>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259297F7" w14:textId="4FB97693" w:rsidR="00E85224" w:rsidRDefault="00E85224" w:rsidP="009D4C00">
      <w:pPr>
        <w:spacing w:after="0"/>
        <w:rPr>
          <w:rFonts w:ascii="Arial" w:hAnsi="Arial" w:cs="Arial"/>
          <w:sz w:val="20"/>
          <w:szCs w:val="20"/>
        </w:rPr>
      </w:pPr>
    </w:p>
    <w:p w14:paraId="1906CE88" w14:textId="77777777" w:rsidR="00E85224" w:rsidRPr="00D8584A" w:rsidRDefault="00E85224" w:rsidP="009D4C00">
      <w:pPr>
        <w:spacing w:after="0"/>
        <w:rPr>
          <w:rFonts w:ascii="Arial" w:hAnsi="Arial" w:cs="Arial"/>
          <w:sz w:val="20"/>
          <w:szCs w:val="20"/>
        </w:rPr>
      </w:pPr>
    </w:p>
    <w:p w14:paraId="5EE395E5" w14:textId="77777777" w:rsidR="00FB4A56" w:rsidRDefault="00FB4A56" w:rsidP="009D4C00">
      <w:pPr>
        <w:spacing w:after="0"/>
        <w:rPr>
          <w:rFonts w:ascii="Arial" w:hAnsi="Arial" w:cs="Arial"/>
          <w:sz w:val="20"/>
          <w:szCs w:val="20"/>
        </w:rPr>
      </w:pPr>
    </w:p>
    <w:p w14:paraId="4476D02D" w14:textId="05DC871B" w:rsidR="00365682" w:rsidRPr="005B2CA5" w:rsidRDefault="00365682">
      <w:pPr>
        <w:rPr>
          <w:rFonts w:ascii="Arial" w:hAnsi="Arial" w:cs="Arial"/>
          <w:b/>
          <w:bCs/>
          <w:sz w:val="20"/>
          <w:szCs w:val="20"/>
        </w:rPr>
      </w:pPr>
    </w:p>
    <w:sectPr w:rsidR="00365682" w:rsidRPr="005B2C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136B7" w14:textId="77777777" w:rsidR="001B1E44" w:rsidRDefault="001B1E44" w:rsidP="00A3739E">
      <w:pPr>
        <w:spacing w:after="0" w:line="240" w:lineRule="auto"/>
      </w:pPr>
      <w:r>
        <w:separator/>
      </w:r>
    </w:p>
  </w:endnote>
  <w:endnote w:type="continuationSeparator" w:id="0">
    <w:p w14:paraId="4E5A14C3" w14:textId="77777777" w:rsidR="001B1E44" w:rsidRDefault="001B1E44" w:rsidP="00A3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E5EA" w14:textId="08F315E1" w:rsidR="008F2D4E" w:rsidRPr="008F2D4E" w:rsidRDefault="008F2D4E" w:rsidP="008F2D4E">
    <w:pPr>
      <w:pStyle w:val="Footer"/>
      <w:jc w:val="center"/>
      <w:rPr>
        <w:rFonts w:ascii="Arial" w:hAnsi="Arial" w:cs="Arial"/>
        <w:sz w:val="18"/>
        <w:szCs w:val="18"/>
      </w:rPr>
    </w:pPr>
    <w:r w:rsidRPr="008F2D4E">
      <w:rPr>
        <w:rFonts w:ascii="Arial" w:hAnsi="Arial" w:cs="Arial"/>
        <w:sz w:val="18"/>
        <w:szCs w:val="18"/>
      </w:rPr>
      <w:t>© 2021 Benefit Comply, LLC</w:t>
    </w:r>
  </w:p>
  <w:sdt>
    <w:sdtPr>
      <w:id w:val="-2059848361"/>
      <w:docPartObj>
        <w:docPartGallery w:val="Page Numbers (Bottom of Page)"/>
        <w:docPartUnique/>
      </w:docPartObj>
    </w:sdtPr>
    <w:sdtEndPr>
      <w:rPr>
        <w:noProof/>
      </w:rPr>
    </w:sdtEndPr>
    <w:sdtContent>
      <w:p w14:paraId="53257CCC" w14:textId="4F1C5F4D" w:rsidR="008F2D4E" w:rsidRDefault="008F2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58AB6" w14:textId="77777777" w:rsidR="008F2D4E" w:rsidRDefault="008F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87AB7" w14:textId="77777777" w:rsidR="001B1E44" w:rsidRDefault="001B1E44" w:rsidP="00A3739E">
      <w:pPr>
        <w:spacing w:after="0" w:line="240" w:lineRule="auto"/>
      </w:pPr>
      <w:r>
        <w:separator/>
      </w:r>
    </w:p>
  </w:footnote>
  <w:footnote w:type="continuationSeparator" w:id="0">
    <w:p w14:paraId="7B8F8856" w14:textId="77777777" w:rsidR="001B1E44" w:rsidRDefault="001B1E44" w:rsidP="00A37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E37"/>
    <w:multiLevelType w:val="hybridMultilevel"/>
    <w:tmpl w:val="7F28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262C"/>
    <w:multiLevelType w:val="hybridMultilevel"/>
    <w:tmpl w:val="488A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3123B"/>
    <w:multiLevelType w:val="hybridMultilevel"/>
    <w:tmpl w:val="7A6CE5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90695"/>
    <w:multiLevelType w:val="hybridMultilevel"/>
    <w:tmpl w:val="7D46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D5127"/>
    <w:multiLevelType w:val="hybridMultilevel"/>
    <w:tmpl w:val="D0F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D600D"/>
    <w:multiLevelType w:val="hybridMultilevel"/>
    <w:tmpl w:val="5F8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D099B"/>
    <w:multiLevelType w:val="hybridMultilevel"/>
    <w:tmpl w:val="9C00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F4"/>
    <w:rsid w:val="00003FFF"/>
    <w:rsid w:val="00012E9B"/>
    <w:rsid w:val="00030D0E"/>
    <w:rsid w:val="00033D40"/>
    <w:rsid w:val="0004389F"/>
    <w:rsid w:val="00050D1F"/>
    <w:rsid w:val="000B6B4F"/>
    <w:rsid w:val="000D2E87"/>
    <w:rsid w:val="00115655"/>
    <w:rsid w:val="001220A5"/>
    <w:rsid w:val="001335B4"/>
    <w:rsid w:val="00173446"/>
    <w:rsid w:val="0017762F"/>
    <w:rsid w:val="001A06EF"/>
    <w:rsid w:val="001B1E44"/>
    <w:rsid w:val="001D56D6"/>
    <w:rsid w:val="001F35AF"/>
    <w:rsid w:val="00222CA4"/>
    <w:rsid w:val="00225028"/>
    <w:rsid w:val="00235F15"/>
    <w:rsid w:val="002454CA"/>
    <w:rsid w:val="00253767"/>
    <w:rsid w:val="00261794"/>
    <w:rsid w:val="0026407C"/>
    <w:rsid w:val="00264D7A"/>
    <w:rsid w:val="002A592D"/>
    <w:rsid w:val="002B5BE4"/>
    <w:rsid w:val="002D2843"/>
    <w:rsid w:val="002F3CA4"/>
    <w:rsid w:val="0033464D"/>
    <w:rsid w:val="003423B0"/>
    <w:rsid w:val="00354FF3"/>
    <w:rsid w:val="003654A0"/>
    <w:rsid w:val="00365682"/>
    <w:rsid w:val="003715AB"/>
    <w:rsid w:val="0037560B"/>
    <w:rsid w:val="0037795B"/>
    <w:rsid w:val="00383793"/>
    <w:rsid w:val="00393B0D"/>
    <w:rsid w:val="003A06DE"/>
    <w:rsid w:val="003C72A9"/>
    <w:rsid w:val="003F4047"/>
    <w:rsid w:val="003F6A55"/>
    <w:rsid w:val="004153CF"/>
    <w:rsid w:val="00434F87"/>
    <w:rsid w:val="004504BF"/>
    <w:rsid w:val="00454024"/>
    <w:rsid w:val="0045631E"/>
    <w:rsid w:val="004A03E7"/>
    <w:rsid w:val="004B7424"/>
    <w:rsid w:val="00500370"/>
    <w:rsid w:val="005252FE"/>
    <w:rsid w:val="00544987"/>
    <w:rsid w:val="00546277"/>
    <w:rsid w:val="005500DE"/>
    <w:rsid w:val="00562D66"/>
    <w:rsid w:val="0057275A"/>
    <w:rsid w:val="00576607"/>
    <w:rsid w:val="005824EF"/>
    <w:rsid w:val="0059043D"/>
    <w:rsid w:val="005A5E16"/>
    <w:rsid w:val="005B2CA5"/>
    <w:rsid w:val="005B74F3"/>
    <w:rsid w:val="005D052B"/>
    <w:rsid w:val="005D3E57"/>
    <w:rsid w:val="005F0A2B"/>
    <w:rsid w:val="005F3C38"/>
    <w:rsid w:val="005F5CC4"/>
    <w:rsid w:val="0061163E"/>
    <w:rsid w:val="006232F4"/>
    <w:rsid w:val="00650F87"/>
    <w:rsid w:val="00653F95"/>
    <w:rsid w:val="006A1EE6"/>
    <w:rsid w:val="006B40CE"/>
    <w:rsid w:val="006B52CF"/>
    <w:rsid w:val="006C1226"/>
    <w:rsid w:val="006C4003"/>
    <w:rsid w:val="006C45F7"/>
    <w:rsid w:val="006D76FF"/>
    <w:rsid w:val="006E59E6"/>
    <w:rsid w:val="007111DD"/>
    <w:rsid w:val="007368C4"/>
    <w:rsid w:val="0074319E"/>
    <w:rsid w:val="00763EA7"/>
    <w:rsid w:val="007746EA"/>
    <w:rsid w:val="0078084E"/>
    <w:rsid w:val="007D4D7B"/>
    <w:rsid w:val="007D694A"/>
    <w:rsid w:val="007E166F"/>
    <w:rsid w:val="007E20A6"/>
    <w:rsid w:val="00806CFB"/>
    <w:rsid w:val="00812E1C"/>
    <w:rsid w:val="00837C4A"/>
    <w:rsid w:val="00851D38"/>
    <w:rsid w:val="00856441"/>
    <w:rsid w:val="00862B73"/>
    <w:rsid w:val="0087685B"/>
    <w:rsid w:val="008A7F1A"/>
    <w:rsid w:val="008D2CF5"/>
    <w:rsid w:val="008F2D4E"/>
    <w:rsid w:val="00911070"/>
    <w:rsid w:val="00925135"/>
    <w:rsid w:val="00934862"/>
    <w:rsid w:val="009374F3"/>
    <w:rsid w:val="0094364A"/>
    <w:rsid w:val="00945EBE"/>
    <w:rsid w:val="00946786"/>
    <w:rsid w:val="0096024B"/>
    <w:rsid w:val="00963C3B"/>
    <w:rsid w:val="00970A24"/>
    <w:rsid w:val="00997AEB"/>
    <w:rsid w:val="009B4DDB"/>
    <w:rsid w:val="009B6598"/>
    <w:rsid w:val="009C080B"/>
    <w:rsid w:val="009D4C00"/>
    <w:rsid w:val="009D6D9E"/>
    <w:rsid w:val="009E1D79"/>
    <w:rsid w:val="009F12CE"/>
    <w:rsid w:val="00A238C7"/>
    <w:rsid w:val="00A2585A"/>
    <w:rsid w:val="00A25D9D"/>
    <w:rsid w:val="00A26E8A"/>
    <w:rsid w:val="00A3739E"/>
    <w:rsid w:val="00A47576"/>
    <w:rsid w:val="00A5629A"/>
    <w:rsid w:val="00AA088F"/>
    <w:rsid w:val="00AA42D0"/>
    <w:rsid w:val="00AA5D72"/>
    <w:rsid w:val="00AB6AB8"/>
    <w:rsid w:val="00AC03A5"/>
    <w:rsid w:val="00AD4261"/>
    <w:rsid w:val="00AE4BF9"/>
    <w:rsid w:val="00B10DE3"/>
    <w:rsid w:val="00B17BA7"/>
    <w:rsid w:val="00B44218"/>
    <w:rsid w:val="00B514D4"/>
    <w:rsid w:val="00B55C06"/>
    <w:rsid w:val="00B63EC0"/>
    <w:rsid w:val="00B727CD"/>
    <w:rsid w:val="00BB1E3C"/>
    <w:rsid w:val="00BB6B3B"/>
    <w:rsid w:val="00BC0015"/>
    <w:rsid w:val="00BD13D6"/>
    <w:rsid w:val="00BD63D1"/>
    <w:rsid w:val="00BE12C8"/>
    <w:rsid w:val="00C24817"/>
    <w:rsid w:val="00C46D61"/>
    <w:rsid w:val="00C52B0E"/>
    <w:rsid w:val="00C70F4F"/>
    <w:rsid w:val="00CB3258"/>
    <w:rsid w:val="00CB54A3"/>
    <w:rsid w:val="00CD6CFB"/>
    <w:rsid w:val="00CE3089"/>
    <w:rsid w:val="00D27771"/>
    <w:rsid w:val="00D30D49"/>
    <w:rsid w:val="00D363C6"/>
    <w:rsid w:val="00D43382"/>
    <w:rsid w:val="00D44893"/>
    <w:rsid w:val="00D52B6B"/>
    <w:rsid w:val="00D64154"/>
    <w:rsid w:val="00D8584A"/>
    <w:rsid w:val="00DA3709"/>
    <w:rsid w:val="00DC49EA"/>
    <w:rsid w:val="00E85224"/>
    <w:rsid w:val="00EA556C"/>
    <w:rsid w:val="00EB5575"/>
    <w:rsid w:val="00EC59A8"/>
    <w:rsid w:val="00F07F5D"/>
    <w:rsid w:val="00F14B2F"/>
    <w:rsid w:val="00F2035D"/>
    <w:rsid w:val="00F21234"/>
    <w:rsid w:val="00F23F88"/>
    <w:rsid w:val="00F46088"/>
    <w:rsid w:val="00F52599"/>
    <w:rsid w:val="00F660B1"/>
    <w:rsid w:val="00F77E85"/>
    <w:rsid w:val="00FA4C02"/>
    <w:rsid w:val="00FB4A56"/>
    <w:rsid w:val="00FC00F5"/>
    <w:rsid w:val="00FD3015"/>
    <w:rsid w:val="00FE1D50"/>
    <w:rsid w:val="00FE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6B44"/>
  <w15:chartTrackingRefBased/>
  <w15:docId w15:val="{A10D65D4-7E8C-4D14-B00F-CD621AB1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06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D6"/>
    <w:pPr>
      <w:ind w:left="720"/>
      <w:contextualSpacing/>
    </w:pPr>
  </w:style>
  <w:style w:type="paragraph" w:styleId="BalloonText">
    <w:name w:val="Balloon Text"/>
    <w:basedOn w:val="Normal"/>
    <w:link w:val="BalloonTextChar"/>
    <w:uiPriority w:val="99"/>
    <w:semiHidden/>
    <w:unhideWhenUsed/>
    <w:rsid w:val="00AE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F9"/>
    <w:rPr>
      <w:rFonts w:ascii="Segoe UI" w:hAnsi="Segoe UI" w:cs="Segoe UI"/>
      <w:sz w:val="18"/>
      <w:szCs w:val="18"/>
    </w:rPr>
  </w:style>
  <w:style w:type="paragraph" w:styleId="Header">
    <w:name w:val="header"/>
    <w:basedOn w:val="Normal"/>
    <w:link w:val="HeaderChar"/>
    <w:uiPriority w:val="99"/>
    <w:unhideWhenUsed/>
    <w:rsid w:val="00A3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9E"/>
  </w:style>
  <w:style w:type="paragraph" w:styleId="Footer">
    <w:name w:val="footer"/>
    <w:basedOn w:val="Normal"/>
    <w:link w:val="FooterChar"/>
    <w:uiPriority w:val="99"/>
    <w:unhideWhenUsed/>
    <w:rsid w:val="00A3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9E"/>
  </w:style>
  <w:style w:type="character" w:styleId="Hyperlink">
    <w:name w:val="Hyperlink"/>
    <w:basedOn w:val="DefaultParagraphFont"/>
    <w:uiPriority w:val="99"/>
    <w:unhideWhenUsed/>
    <w:rsid w:val="00B44218"/>
    <w:rPr>
      <w:color w:val="0563C1" w:themeColor="hyperlink"/>
      <w:u w:val="single"/>
    </w:rPr>
  </w:style>
  <w:style w:type="character" w:styleId="UnresolvedMention">
    <w:name w:val="Unresolved Mention"/>
    <w:basedOn w:val="DefaultParagraphFont"/>
    <w:uiPriority w:val="99"/>
    <w:semiHidden/>
    <w:unhideWhenUsed/>
    <w:rsid w:val="00B44218"/>
    <w:rPr>
      <w:color w:val="605E5C"/>
      <w:shd w:val="clear" w:color="auto" w:fill="E1DFDD"/>
    </w:rPr>
  </w:style>
  <w:style w:type="character" w:styleId="FollowedHyperlink">
    <w:name w:val="FollowedHyperlink"/>
    <w:basedOn w:val="DefaultParagraphFont"/>
    <w:uiPriority w:val="99"/>
    <w:semiHidden/>
    <w:unhideWhenUsed/>
    <w:rsid w:val="00CB3258"/>
    <w:rPr>
      <w:color w:val="954F72" w:themeColor="followedHyperlink"/>
      <w:u w:val="single"/>
    </w:rPr>
  </w:style>
  <w:style w:type="character" w:customStyle="1" w:styleId="Heading2Char">
    <w:name w:val="Heading 2 Char"/>
    <w:basedOn w:val="DefaultParagraphFont"/>
    <w:link w:val="Heading2"/>
    <w:uiPriority w:val="9"/>
    <w:rsid w:val="003A06DE"/>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B5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efitcomply.com/resources/resource-libra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Grcevich</dc:creator>
  <cp:keywords/>
  <dc:description/>
  <cp:lastModifiedBy>Ben James</cp:lastModifiedBy>
  <cp:revision>2</cp:revision>
  <dcterms:created xsi:type="dcterms:W3CDTF">2021-01-28T22:20:00Z</dcterms:created>
  <dcterms:modified xsi:type="dcterms:W3CDTF">2021-01-28T22:20:00Z</dcterms:modified>
</cp:coreProperties>
</file>