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4F436" w14:textId="77777777" w:rsidR="001D469E" w:rsidRDefault="001D469E" w:rsidP="001D469E">
      <w:pPr>
        <w:pStyle w:val="Heading1"/>
        <w:rPr>
          <w:bCs/>
        </w:rPr>
      </w:pPr>
      <w:r w:rsidRPr="003F4E9B">
        <w:t>Respond to a</w:t>
      </w:r>
      <w:r>
        <w:t xml:space="preserve"> </w:t>
      </w:r>
      <w:r w:rsidRPr="003F4E9B">
        <w:t xml:space="preserve">COVID-19 Positive </w:t>
      </w:r>
      <w:r>
        <w:t xml:space="preserve">Test </w:t>
      </w:r>
      <w:r w:rsidRPr="003F4E9B">
        <w:t>Checklist</w:t>
      </w:r>
      <w:r>
        <w:rPr>
          <w:bCs/>
        </w:rPr>
        <w:t xml:space="preserve"> </w:t>
      </w:r>
    </w:p>
    <w:p w14:paraId="619312DD" w14:textId="0672B275" w:rsidR="00170FBE" w:rsidRPr="003F4E9B" w:rsidRDefault="00170FBE" w:rsidP="00170FBE">
      <w:pPr>
        <w:rPr>
          <w:b/>
          <w:bCs/>
        </w:rPr>
      </w:pPr>
      <w:r>
        <w:rPr>
          <w:b/>
          <w:bCs/>
        </w:rPr>
        <w:t>1</w:t>
      </w:r>
      <w:r w:rsidRPr="003F4E9B">
        <w:rPr>
          <w:b/>
          <w:bCs/>
        </w:rPr>
        <w:t xml:space="preserve">. </w:t>
      </w:r>
      <w:r>
        <w:rPr>
          <w:b/>
          <w:bCs/>
        </w:rPr>
        <w:t xml:space="preserve">Tell </w:t>
      </w:r>
      <w:r w:rsidRPr="003F4E9B">
        <w:rPr>
          <w:b/>
          <w:bCs/>
        </w:rPr>
        <w:t>Employee to Self-Quarantine</w:t>
      </w:r>
    </w:p>
    <w:p w14:paraId="62479501" w14:textId="5D97AC16" w:rsidR="00170FBE" w:rsidRPr="003F4E9B" w:rsidRDefault="00170FBE" w:rsidP="00170FBE">
      <w:pPr>
        <w:numPr>
          <w:ilvl w:val="0"/>
          <w:numId w:val="2"/>
        </w:numPr>
      </w:pPr>
      <w:r w:rsidRPr="003F4E9B">
        <w:t>Inform the employee that they should self-quarantine for</w:t>
      </w:r>
      <w:r>
        <w:t xml:space="preserve"> 10-14 days (</w:t>
      </w:r>
      <w:r w:rsidRPr="00170FBE">
        <w:rPr>
          <w:b/>
          <w:bCs/>
        </w:rPr>
        <w:t xml:space="preserve">Please review and federal, State or Local directives for any </w:t>
      </w:r>
      <w:proofErr w:type="gramStart"/>
      <w:r w:rsidRPr="00170FBE">
        <w:rPr>
          <w:b/>
          <w:bCs/>
        </w:rPr>
        <w:t>return to work</w:t>
      </w:r>
      <w:proofErr w:type="gramEnd"/>
      <w:r w:rsidRPr="00170FBE">
        <w:rPr>
          <w:b/>
          <w:bCs/>
        </w:rPr>
        <w:t xml:space="preserve"> criteria and quarantine amounts</w:t>
      </w:r>
      <w:r>
        <w:t>).</w:t>
      </w:r>
    </w:p>
    <w:p w14:paraId="6F2C36B4" w14:textId="1F70725B" w:rsidR="00170FBE" w:rsidRPr="003F4E9B" w:rsidRDefault="00170FBE" w:rsidP="00170FBE">
      <w:pPr>
        <w:numPr>
          <w:ilvl w:val="0"/>
          <w:numId w:val="2"/>
        </w:numPr>
      </w:pPr>
      <w:r w:rsidRPr="003F4E9B">
        <w:t xml:space="preserve">Prohibit the employee from coming </w:t>
      </w:r>
      <w:r>
        <w:t>into work</w:t>
      </w:r>
      <w:r w:rsidRPr="003F4E9B">
        <w:t>.</w:t>
      </w:r>
    </w:p>
    <w:p w14:paraId="0E3B9473" w14:textId="0182378F" w:rsidR="00170FBE" w:rsidRPr="003F4E9B" w:rsidRDefault="00170FBE" w:rsidP="00170FBE">
      <w:pPr>
        <w:numPr>
          <w:ilvl w:val="0"/>
          <w:numId w:val="2"/>
        </w:numPr>
      </w:pPr>
      <w:r>
        <w:t xml:space="preserve">Communicate to </w:t>
      </w:r>
      <w:r w:rsidRPr="003F4E9B">
        <w:t xml:space="preserve"> the employee </w:t>
      </w:r>
      <w:r>
        <w:t xml:space="preserve">any </w:t>
      </w:r>
      <w:r w:rsidRPr="003F4E9B">
        <w:t>use available leave time</w:t>
      </w:r>
      <w:r>
        <w:t xml:space="preserve"> or benefits they may use. (</w:t>
      </w:r>
      <w:r w:rsidRPr="00170FBE">
        <w:rPr>
          <w:b/>
          <w:bCs/>
        </w:rPr>
        <w:t>FFCRA expired 12/31/2020 – now a voluntary. Check State and local directives for any additional leave amounts or benefits the employee may have access to</w:t>
      </w:r>
      <w:r>
        <w:t>).</w:t>
      </w:r>
    </w:p>
    <w:p w14:paraId="1EBAB966" w14:textId="6BC8BA2B" w:rsidR="00170FBE" w:rsidRDefault="00170FBE" w:rsidP="00170FBE">
      <w:pPr>
        <w:numPr>
          <w:ilvl w:val="0"/>
          <w:numId w:val="2"/>
        </w:numPr>
      </w:pPr>
      <w:r w:rsidRPr="003F4E9B">
        <w:t xml:space="preserve">Inform the employee that they may work </w:t>
      </w:r>
      <w:r>
        <w:t xml:space="preserve">telework or work from home </w:t>
      </w:r>
      <w:r w:rsidRPr="003F4E9B">
        <w:t>if their symptoms do not prevent them from doing so and if telework is an option.</w:t>
      </w:r>
    </w:p>
    <w:p w14:paraId="0E9AFD15" w14:textId="77777777" w:rsidR="00170FBE" w:rsidRPr="003F4E9B" w:rsidRDefault="00170FBE" w:rsidP="00170FBE">
      <w:pPr>
        <w:ind w:left="720"/>
      </w:pPr>
    </w:p>
    <w:p w14:paraId="7C674BAD" w14:textId="4E036F48" w:rsidR="00170FBE" w:rsidRPr="003F4E9B" w:rsidRDefault="00170FBE" w:rsidP="00170FBE">
      <w:pPr>
        <w:rPr>
          <w:b/>
          <w:bCs/>
        </w:rPr>
      </w:pPr>
      <w:r>
        <w:rPr>
          <w:b/>
          <w:bCs/>
        </w:rPr>
        <w:t>2</w:t>
      </w:r>
      <w:r w:rsidRPr="003F4E9B">
        <w:rPr>
          <w:b/>
          <w:bCs/>
        </w:rPr>
        <w:t>. Act Quickly</w:t>
      </w:r>
    </w:p>
    <w:p w14:paraId="21CF32F2" w14:textId="5F4CACEA" w:rsidR="00170FBE" w:rsidRPr="003F4E9B" w:rsidRDefault="00170FBE" w:rsidP="00170FBE">
      <w:pPr>
        <w:numPr>
          <w:ilvl w:val="0"/>
          <w:numId w:val="3"/>
        </w:numPr>
      </w:pPr>
      <w:r>
        <w:t>Conduct contract tracing - Instruct</w:t>
      </w:r>
      <w:r w:rsidRPr="003F4E9B">
        <w:t xml:space="preserve"> the employee </w:t>
      </w:r>
      <w:r>
        <w:t>to indicate any individuals</w:t>
      </w:r>
      <w:r w:rsidRPr="003F4E9B">
        <w:t xml:space="preserve"> they have been in close contact with in the past 14 days</w:t>
      </w:r>
      <w:r>
        <w:t xml:space="preserve"> or any worksites, work locations, or non-work-related locations the conducted Company business in the 14 days prior to the diagnosis or positive test </w:t>
      </w:r>
      <w:r w:rsidRPr="003F4E9B">
        <w:t>.</w:t>
      </w:r>
    </w:p>
    <w:p w14:paraId="24E23493" w14:textId="14E09D84" w:rsidR="00170FBE" w:rsidRPr="003F4E9B" w:rsidRDefault="00170FBE" w:rsidP="00170FBE">
      <w:pPr>
        <w:numPr>
          <w:ilvl w:val="0"/>
          <w:numId w:val="3"/>
        </w:numPr>
      </w:pPr>
      <w:r>
        <w:t xml:space="preserve">Send </w:t>
      </w:r>
      <w:r w:rsidRPr="003F4E9B">
        <w:t>employee</w:t>
      </w:r>
      <w:r>
        <w:t xml:space="preserve"> home</w:t>
      </w:r>
      <w:r w:rsidRPr="003F4E9B">
        <w:t>.</w:t>
      </w:r>
    </w:p>
    <w:p w14:paraId="1507A9E5" w14:textId="647929C4" w:rsidR="00170FBE" w:rsidRPr="003F4E9B" w:rsidRDefault="00170FBE" w:rsidP="00170FBE">
      <w:pPr>
        <w:numPr>
          <w:ilvl w:val="0"/>
          <w:numId w:val="3"/>
        </w:numPr>
      </w:pPr>
      <w:r w:rsidRPr="003F4E9B">
        <w:t>Warn</w:t>
      </w:r>
      <w:r>
        <w:t xml:space="preserve"> and notify</w:t>
      </w:r>
      <w:r w:rsidRPr="003F4E9B">
        <w:t xml:space="preserve"> coworkers, vendors or third parties with whom the infected employee may have come in close contact</w:t>
      </w:r>
      <w:r>
        <w:t xml:space="preserve"> [</w:t>
      </w:r>
      <w:r w:rsidRPr="00170FBE">
        <w:rPr>
          <w:b/>
          <w:bCs/>
        </w:rPr>
        <w:t>Check State and local directives – there may be specific notification requirements</w:t>
      </w:r>
      <w:r>
        <w:t>].</w:t>
      </w:r>
    </w:p>
    <w:p w14:paraId="620D7C66" w14:textId="271E441E" w:rsidR="00170FBE" w:rsidRDefault="00170FBE" w:rsidP="00170FBE">
      <w:pPr>
        <w:numPr>
          <w:ilvl w:val="0"/>
          <w:numId w:val="3"/>
        </w:numPr>
      </w:pPr>
      <w:r w:rsidRPr="003F4E9B">
        <w:t xml:space="preserve">Advise </w:t>
      </w:r>
      <w:r w:rsidR="000119A5">
        <w:t>exposed</w:t>
      </w:r>
      <w:r w:rsidRPr="003F4E9B">
        <w:t xml:space="preserve"> individuals that they may wish to be tested for COVID-19.</w:t>
      </w:r>
      <w:r w:rsidR="000119A5">
        <w:t xml:space="preserve"> </w:t>
      </w:r>
      <w:r w:rsidR="000119A5" w:rsidRPr="00170FBE">
        <w:rPr>
          <w:b/>
          <w:bCs/>
        </w:rPr>
        <w:t>Check State and local directives – there may be specific</w:t>
      </w:r>
      <w:r w:rsidR="000119A5">
        <w:rPr>
          <w:b/>
          <w:bCs/>
        </w:rPr>
        <w:t xml:space="preserve"> testing requirements]. </w:t>
      </w:r>
    </w:p>
    <w:p w14:paraId="350C293B" w14:textId="77777777" w:rsidR="00170FBE" w:rsidRPr="003F4E9B" w:rsidRDefault="00170FBE" w:rsidP="00170FBE">
      <w:pPr>
        <w:ind w:left="720"/>
      </w:pPr>
    </w:p>
    <w:p w14:paraId="3A6A3676" w14:textId="42414F23" w:rsidR="00170FBE" w:rsidRPr="003F4E9B" w:rsidRDefault="00170FBE" w:rsidP="00170FBE">
      <w:pPr>
        <w:rPr>
          <w:b/>
          <w:bCs/>
        </w:rPr>
      </w:pPr>
      <w:r>
        <w:rPr>
          <w:b/>
          <w:bCs/>
        </w:rPr>
        <w:t>3</w:t>
      </w:r>
      <w:r w:rsidRPr="003F4E9B">
        <w:rPr>
          <w:b/>
          <w:bCs/>
        </w:rPr>
        <w:t xml:space="preserve">. </w:t>
      </w:r>
      <w:r w:rsidR="000119A5">
        <w:rPr>
          <w:b/>
          <w:bCs/>
        </w:rPr>
        <w:t>Safeguard</w:t>
      </w:r>
      <w:r w:rsidRPr="003F4E9B">
        <w:rPr>
          <w:b/>
          <w:bCs/>
        </w:rPr>
        <w:t xml:space="preserve"> Individual's Identity </w:t>
      </w:r>
    </w:p>
    <w:p w14:paraId="17B82BCE" w14:textId="4A6B62A5" w:rsidR="00170FBE" w:rsidRPr="003F4E9B" w:rsidRDefault="000119A5" w:rsidP="00170FBE">
      <w:pPr>
        <w:numPr>
          <w:ilvl w:val="0"/>
          <w:numId w:val="4"/>
        </w:numPr>
      </w:pPr>
      <w:r>
        <w:t>Notify</w:t>
      </w:r>
      <w:r w:rsidR="00170FBE" w:rsidRPr="003F4E9B">
        <w:t xml:space="preserve"> close contacts of the </w:t>
      </w:r>
      <w:r>
        <w:t xml:space="preserve">possible exposure </w:t>
      </w:r>
      <w:r w:rsidR="00170FBE" w:rsidRPr="003F4E9B">
        <w:t xml:space="preserve">without identifying the infected </w:t>
      </w:r>
      <w:r>
        <w:t>employee</w:t>
      </w:r>
      <w:r w:rsidR="00170FBE" w:rsidRPr="003F4E9B">
        <w:t xml:space="preserve"> by name.</w:t>
      </w:r>
    </w:p>
    <w:p w14:paraId="0F7536A3" w14:textId="5DC63376" w:rsidR="00170FBE" w:rsidRDefault="00170FBE" w:rsidP="00170FBE">
      <w:pPr>
        <w:numPr>
          <w:ilvl w:val="0"/>
          <w:numId w:val="4"/>
        </w:numPr>
      </w:pPr>
      <w:r w:rsidRPr="003F4E9B">
        <w:t xml:space="preserve">Avoid </w:t>
      </w:r>
      <w:r w:rsidR="000119A5" w:rsidRPr="003F4E9B">
        <w:t>references</w:t>
      </w:r>
      <w:r w:rsidR="000119A5">
        <w:t xml:space="preserve"> in such notifications</w:t>
      </w:r>
      <w:r w:rsidRPr="003F4E9B">
        <w:t xml:space="preserve"> that would lead </w:t>
      </w:r>
      <w:r w:rsidR="000119A5">
        <w:t>any individual</w:t>
      </w:r>
      <w:r w:rsidRPr="003F4E9B">
        <w:t xml:space="preserve"> to guess the </w:t>
      </w:r>
      <w:r w:rsidR="000119A5">
        <w:t>infected employee</w:t>
      </w:r>
      <w:r w:rsidRPr="003F4E9B">
        <w:t xml:space="preserve">'s </w:t>
      </w:r>
      <w:r w:rsidR="000119A5" w:rsidRPr="003F4E9B">
        <w:t>name</w:t>
      </w:r>
      <w:r w:rsidRPr="003F4E9B">
        <w:t>.</w:t>
      </w:r>
    </w:p>
    <w:p w14:paraId="17B12FB4" w14:textId="77777777" w:rsidR="000119A5" w:rsidRPr="003F4E9B" w:rsidRDefault="000119A5" w:rsidP="000119A5">
      <w:pPr>
        <w:ind w:left="720"/>
      </w:pPr>
    </w:p>
    <w:p w14:paraId="1EBDB28E" w14:textId="3CF71E05" w:rsidR="00170FBE" w:rsidRPr="003F4E9B" w:rsidRDefault="00170FBE" w:rsidP="00170FBE">
      <w:pPr>
        <w:rPr>
          <w:b/>
          <w:bCs/>
        </w:rPr>
      </w:pPr>
      <w:r>
        <w:rPr>
          <w:b/>
          <w:bCs/>
        </w:rPr>
        <w:t>4</w:t>
      </w:r>
      <w:r w:rsidRPr="003F4E9B">
        <w:rPr>
          <w:b/>
          <w:bCs/>
        </w:rPr>
        <w:t xml:space="preserve">. Arrange for </w:t>
      </w:r>
      <w:r w:rsidR="000119A5">
        <w:rPr>
          <w:b/>
          <w:bCs/>
        </w:rPr>
        <w:t>Disinfecting and overall Cleaning</w:t>
      </w:r>
      <w:r w:rsidRPr="003F4E9B">
        <w:rPr>
          <w:b/>
          <w:bCs/>
        </w:rPr>
        <w:t xml:space="preserve"> of the </w:t>
      </w:r>
      <w:r w:rsidR="000119A5">
        <w:rPr>
          <w:b/>
          <w:bCs/>
        </w:rPr>
        <w:t>Exposed Workplace</w:t>
      </w:r>
    </w:p>
    <w:p w14:paraId="6E77B2EC" w14:textId="2D22A28F" w:rsidR="00170FBE" w:rsidRPr="003F4E9B" w:rsidRDefault="000119A5" w:rsidP="00170FBE">
      <w:pPr>
        <w:numPr>
          <w:ilvl w:val="0"/>
          <w:numId w:val="5"/>
        </w:numPr>
      </w:pPr>
      <w:r>
        <w:t>Arrange for a deep c</w:t>
      </w:r>
      <w:r w:rsidR="00170FBE" w:rsidRPr="003F4E9B">
        <w:t>lean</w:t>
      </w:r>
      <w:r>
        <w:t>ing</w:t>
      </w:r>
      <w:r w:rsidR="00170FBE" w:rsidRPr="003F4E9B">
        <w:t xml:space="preserve"> the </w:t>
      </w:r>
      <w:r>
        <w:t>exposed</w:t>
      </w:r>
      <w:r w:rsidR="00170FBE" w:rsidRPr="003F4E9B">
        <w:t xml:space="preserve"> works</w:t>
      </w:r>
      <w:r>
        <w:t>pace or worksite</w:t>
      </w:r>
      <w:r w:rsidR="00170FBE" w:rsidRPr="003F4E9B">
        <w:t xml:space="preserve"> if the employee was working at the employer's physical location as opposed to remotely.</w:t>
      </w:r>
    </w:p>
    <w:p w14:paraId="0117F090" w14:textId="77777777" w:rsidR="00170FBE" w:rsidRPr="003F4E9B" w:rsidRDefault="00170FBE" w:rsidP="00170FBE">
      <w:pPr>
        <w:numPr>
          <w:ilvl w:val="0"/>
          <w:numId w:val="5"/>
        </w:numPr>
      </w:pPr>
      <w:r w:rsidRPr="003F4E9B">
        <w:t xml:space="preserve">Professionally clean surrounding common areas that the employee may have visited, including breakrooms, </w:t>
      </w:r>
      <w:proofErr w:type="gramStart"/>
      <w:r w:rsidRPr="003F4E9B">
        <w:t>bathrooms</w:t>
      </w:r>
      <w:proofErr w:type="gramEnd"/>
      <w:r w:rsidRPr="003F4E9B">
        <w:t xml:space="preserve"> and elevators.</w:t>
      </w:r>
    </w:p>
    <w:p w14:paraId="0E747C4A" w14:textId="099A205F" w:rsidR="00170FBE" w:rsidRDefault="00170FBE" w:rsidP="00170FBE">
      <w:pPr>
        <w:numPr>
          <w:ilvl w:val="0"/>
          <w:numId w:val="5"/>
        </w:numPr>
      </w:pPr>
      <w:r w:rsidRPr="003F4E9B">
        <w:t xml:space="preserve">Instruct other employees to </w:t>
      </w:r>
      <w:r w:rsidR="000119A5">
        <w:t xml:space="preserve">following </w:t>
      </w:r>
      <w:r w:rsidRPr="003F4E9B">
        <w:t>disinfect</w:t>
      </w:r>
      <w:r w:rsidR="000119A5">
        <w:t>ing procedures of</w:t>
      </w:r>
      <w:r w:rsidRPr="003F4E9B">
        <w:t xml:space="preserve"> their </w:t>
      </w:r>
      <w:r w:rsidR="000119A5">
        <w:t xml:space="preserve">own </w:t>
      </w:r>
      <w:r w:rsidRPr="003F4E9B">
        <w:t>work areas.</w:t>
      </w:r>
    </w:p>
    <w:p w14:paraId="58F0224D" w14:textId="77777777" w:rsidR="000119A5" w:rsidRPr="003F4E9B" w:rsidRDefault="000119A5" w:rsidP="000119A5">
      <w:pPr>
        <w:ind w:left="720"/>
      </w:pPr>
    </w:p>
    <w:p w14:paraId="25D0CA4C" w14:textId="730ED1D8" w:rsidR="00170FBE" w:rsidRPr="003F4E9B" w:rsidRDefault="00170FBE" w:rsidP="00170FBE">
      <w:pPr>
        <w:rPr>
          <w:b/>
          <w:bCs/>
        </w:rPr>
      </w:pPr>
      <w:r>
        <w:rPr>
          <w:b/>
          <w:bCs/>
        </w:rPr>
        <w:t>5</w:t>
      </w:r>
      <w:r w:rsidRPr="003F4E9B">
        <w:rPr>
          <w:b/>
          <w:bCs/>
        </w:rPr>
        <w:t>. Consult the Latest Guidance from the CDC</w:t>
      </w:r>
      <w:r w:rsidR="000119A5">
        <w:rPr>
          <w:b/>
          <w:bCs/>
        </w:rPr>
        <w:t xml:space="preserve">, </w:t>
      </w:r>
      <w:r w:rsidRPr="003F4E9B">
        <w:rPr>
          <w:b/>
          <w:bCs/>
        </w:rPr>
        <w:t>OSHA</w:t>
      </w:r>
      <w:r w:rsidR="000119A5">
        <w:rPr>
          <w:b/>
          <w:bCs/>
        </w:rPr>
        <w:t>, and any State or Local Directives</w:t>
      </w:r>
    </w:p>
    <w:p w14:paraId="55ED996A" w14:textId="0EA4B742" w:rsidR="00170FBE" w:rsidRPr="003F4E9B" w:rsidRDefault="00170FBE" w:rsidP="00170FBE">
      <w:pPr>
        <w:numPr>
          <w:ilvl w:val="0"/>
          <w:numId w:val="6"/>
        </w:numPr>
      </w:pPr>
      <w:r w:rsidRPr="003F4E9B">
        <w:t>Be a</w:t>
      </w:r>
      <w:r w:rsidR="000119A5">
        <w:t>dvised</w:t>
      </w:r>
      <w:r w:rsidRPr="003F4E9B">
        <w:t xml:space="preserve"> that </w:t>
      </w:r>
      <w:r w:rsidR="000119A5">
        <w:t>guidance</w:t>
      </w:r>
      <w:r w:rsidRPr="003F4E9B">
        <w:t xml:space="preserve"> from the Centers for Disease Control and Prevention (CDC) and the Occupational Safety and Health Administration (OSHA) may change.</w:t>
      </w:r>
    </w:p>
    <w:p w14:paraId="17236ADD" w14:textId="7D6442D3" w:rsidR="00170FBE" w:rsidRPr="003F4E9B" w:rsidRDefault="00170FBE" w:rsidP="00170FBE">
      <w:pPr>
        <w:numPr>
          <w:ilvl w:val="0"/>
          <w:numId w:val="6"/>
        </w:numPr>
      </w:pPr>
      <w:r w:rsidRPr="003F4E9B">
        <w:t>Make sure you consult the latest CDC</w:t>
      </w:r>
      <w:r w:rsidR="000119A5">
        <w:t xml:space="preserve">, </w:t>
      </w:r>
      <w:r w:rsidRPr="003F4E9B">
        <w:t>OSHA</w:t>
      </w:r>
      <w:r w:rsidR="000119A5">
        <w:t xml:space="preserve"> </w:t>
      </w:r>
      <w:r w:rsidR="000119A5" w:rsidRPr="000119A5">
        <w:t xml:space="preserve">and any State or </w:t>
      </w:r>
      <w:r w:rsidR="000119A5">
        <w:t>l</w:t>
      </w:r>
      <w:r w:rsidR="000119A5" w:rsidRPr="000119A5">
        <w:t xml:space="preserve">ocal </w:t>
      </w:r>
      <w:r w:rsidR="000119A5">
        <w:t>d</w:t>
      </w:r>
      <w:r w:rsidR="000119A5" w:rsidRPr="000119A5">
        <w:t>irectives</w:t>
      </w:r>
      <w:r w:rsidRPr="003F4E9B">
        <w:t xml:space="preserve"> applicable to the particular </w:t>
      </w:r>
      <w:r w:rsidR="000119A5" w:rsidRPr="003F4E9B">
        <w:t>situation</w:t>
      </w:r>
      <w:r w:rsidRPr="003F4E9B">
        <w:t>.</w:t>
      </w:r>
    </w:p>
    <w:p w14:paraId="25EDBC09" w14:textId="77777777" w:rsidR="000119A5" w:rsidRPr="003F4E9B" w:rsidRDefault="000119A5" w:rsidP="000119A5">
      <w:pPr>
        <w:ind w:left="720"/>
      </w:pPr>
    </w:p>
    <w:p w14:paraId="2EAB8897" w14:textId="0A2C52E3" w:rsidR="00170FBE" w:rsidRPr="003F4E9B" w:rsidRDefault="00170FBE" w:rsidP="00170FBE">
      <w:pPr>
        <w:rPr>
          <w:b/>
          <w:bCs/>
        </w:rPr>
      </w:pPr>
      <w:r>
        <w:rPr>
          <w:b/>
          <w:bCs/>
        </w:rPr>
        <w:t>6</w:t>
      </w:r>
      <w:r w:rsidRPr="003F4E9B">
        <w:rPr>
          <w:b/>
          <w:bCs/>
        </w:rPr>
        <w:t xml:space="preserve">. Encourage the Employee to </w:t>
      </w:r>
      <w:r w:rsidR="000119A5" w:rsidRPr="003F4E9B">
        <w:rPr>
          <w:b/>
          <w:bCs/>
        </w:rPr>
        <w:t>Refer To</w:t>
      </w:r>
      <w:r w:rsidRPr="003F4E9B">
        <w:rPr>
          <w:b/>
          <w:bCs/>
        </w:rPr>
        <w:t xml:space="preserve"> a Health Care Provider</w:t>
      </w:r>
    </w:p>
    <w:p w14:paraId="05A3D270" w14:textId="7F9BF7FB" w:rsidR="00170FBE" w:rsidRPr="003F4E9B" w:rsidRDefault="00170FBE" w:rsidP="00170FBE">
      <w:pPr>
        <w:numPr>
          <w:ilvl w:val="0"/>
          <w:numId w:val="7"/>
        </w:numPr>
      </w:pPr>
      <w:r w:rsidRPr="003F4E9B">
        <w:t xml:space="preserve">Encourage an employee who has tested positive for COVID-19 to </w:t>
      </w:r>
      <w:r w:rsidR="000119A5">
        <w:t xml:space="preserve">speak with </w:t>
      </w:r>
      <w:r w:rsidRPr="003F4E9B">
        <w:t>a health care provider before returning to work.</w:t>
      </w:r>
      <w:r w:rsidR="000119A5">
        <w:t xml:space="preserve"> </w:t>
      </w:r>
      <w:r w:rsidR="001D469E">
        <w:t>[</w:t>
      </w:r>
      <w:r w:rsidR="000119A5" w:rsidRPr="00170FBE">
        <w:rPr>
          <w:b/>
          <w:bCs/>
        </w:rPr>
        <w:t>Check State and local directives – there may be specific</w:t>
      </w:r>
      <w:r w:rsidR="000119A5">
        <w:rPr>
          <w:b/>
          <w:bCs/>
        </w:rPr>
        <w:t xml:space="preserve"> return to work</w:t>
      </w:r>
      <w:r w:rsidR="000119A5" w:rsidRPr="00170FBE">
        <w:rPr>
          <w:b/>
          <w:bCs/>
        </w:rPr>
        <w:t xml:space="preserve"> requirements</w:t>
      </w:r>
      <w:r w:rsidR="001D469E">
        <w:rPr>
          <w:b/>
          <w:bCs/>
        </w:rPr>
        <w:t>]</w:t>
      </w:r>
    </w:p>
    <w:p w14:paraId="78CCD465" w14:textId="27D6A586" w:rsidR="00170FBE" w:rsidRPr="00424AC5" w:rsidRDefault="001D469E" w:rsidP="00170FBE">
      <w:pPr>
        <w:numPr>
          <w:ilvl w:val="0"/>
          <w:numId w:val="7"/>
        </w:numPr>
      </w:pPr>
      <w:r>
        <w:t xml:space="preserve">Advise the employee not to return to work until they have met any the return-to-work requirements required by any local, State or Federal guidance. </w:t>
      </w:r>
      <w:r w:rsidRPr="00170FBE">
        <w:rPr>
          <w:b/>
          <w:bCs/>
        </w:rPr>
        <w:t xml:space="preserve">Check State and local directives </w:t>
      </w:r>
      <w:r w:rsidRPr="00170FBE">
        <w:rPr>
          <w:b/>
          <w:bCs/>
        </w:rPr>
        <w:lastRenderedPageBreak/>
        <w:t>– there may be specific</w:t>
      </w:r>
      <w:r>
        <w:rPr>
          <w:b/>
          <w:bCs/>
        </w:rPr>
        <w:t xml:space="preserve"> return to work</w:t>
      </w:r>
      <w:r w:rsidRPr="00170FBE">
        <w:rPr>
          <w:b/>
          <w:bCs/>
        </w:rPr>
        <w:t xml:space="preserve"> requirements</w:t>
      </w:r>
      <w:r>
        <w:rPr>
          <w:b/>
          <w:bCs/>
        </w:rPr>
        <w:t>.</w:t>
      </w:r>
    </w:p>
    <w:p w14:paraId="415FC6C8" w14:textId="77777777" w:rsidR="0097138A" w:rsidRDefault="00BD18A8"/>
    <w:sectPr w:rsidR="0097138A" w:rsidSect="001D469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5105D" w14:textId="77777777" w:rsidR="00BD18A8" w:rsidRDefault="00BD18A8" w:rsidP="001D469E">
      <w:r>
        <w:separator/>
      </w:r>
    </w:p>
  </w:endnote>
  <w:endnote w:type="continuationSeparator" w:id="0">
    <w:p w14:paraId="748608D0" w14:textId="77777777" w:rsidR="00BD18A8" w:rsidRDefault="00BD18A8" w:rsidP="001D4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D325B" w14:textId="4FE79582" w:rsidR="00FB55E5" w:rsidRPr="003F4E9B" w:rsidRDefault="00BD18A8" w:rsidP="003F4E9B">
    <w:r w:rsidRPr="003F4E9B">
      <w:t>Guard</w:t>
    </w:r>
    <w:r w:rsidRPr="003F4E9B">
      <w:t>ian HR - Respond to a</w:t>
    </w:r>
    <w:r w:rsidR="001D469E">
      <w:t xml:space="preserve"> </w:t>
    </w:r>
    <w:r w:rsidR="001D469E" w:rsidRPr="003F4E9B">
      <w:t>COVID-19</w:t>
    </w:r>
    <w:r w:rsidRPr="003F4E9B">
      <w:t xml:space="preserve"> Positive </w:t>
    </w:r>
    <w:r w:rsidR="001D469E">
      <w:t xml:space="preserve">Test </w:t>
    </w:r>
    <w:r w:rsidRPr="003F4E9B">
      <w:t>Checklist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5C2DF" w14:textId="77777777" w:rsidR="00BD18A8" w:rsidRDefault="00BD18A8" w:rsidP="001D469E">
      <w:r>
        <w:separator/>
      </w:r>
    </w:p>
  </w:footnote>
  <w:footnote w:type="continuationSeparator" w:id="0">
    <w:p w14:paraId="2D62D094" w14:textId="77777777" w:rsidR="00BD18A8" w:rsidRDefault="00BD18A8" w:rsidP="001D4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115B8"/>
    <w:multiLevelType w:val="multilevel"/>
    <w:tmpl w:val="CED8E880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50287"/>
    <w:multiLevelType w:val="multilevel"/>
    <w:tmpl w:val="2B3018C8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85FCC"/>
    <w:multiLevelType w:val="multilevel"/>
    <w:tmpl w:val="C9A0AE52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F759FF"/>
    <w:multiLevelType w:val="multilevel"/>
    <w:tmpl w:val="856E54BC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C04D89"/>
    <w:multiLevelType w:val="multilevel"/>
    <w:tmpl w:val="932C7246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1942AC"/>
    <w:multiLevelType w:val="multilevel"/>
    <w:tmpl w:val="E7381518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656D5E"/>
    <w:multiLevelType w:val="multilevel"/>
    <w:tmpl w:val="D7AA2FA8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FBE"/>
    <w:rsid w:val="000119A5"/>
    <w:rsid w:val="00170FBE"/>
    <w:rsid w:val="001D469E"/>
    <w:rsid w:val="008E1445"/>
    <w:rsid w:val="00B77957"/>
    <w:rsid w:val="00BD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DFC36"/>
  <w15:chartTrackingRefBased/>
  <w15:docId w15:val="{E38F81E8-C93A-408B-BA3F-9ADFAFD0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FBE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D469E"/>
    <w:pPr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0FBE"/>
    <w:pPr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0FBE"/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1D46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69E"/>
  </w:style>
  <w:style w:type="paragraph" w:styleId="Footer">
    <w:name w:val="footer"/>
    <w:basedOn w:val="Normal"/>
    <w:link w:val="FooterChar"/>
    <w:uiPriority w:val="99"/>
    <w:unhideWhenUsed/>
    <w:rsid w:val="001D46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69E"/>
  </w:style>
  <w:style w:type="character" w:customStyle="1" w:styleId="Heading1Char">
    <w:name w:val="Heading 1 Char"/>
    <w:basedOn w:val="DefaultParagraphFont"/>
    <w:link w:val="Heading1"/>
    <w:uiPriority w:val="9"/>
    <w:rsid w:val="001D469E"/>
    <w:rPr>
      <w:rFonts w:eastAsiaTheme="majorEastAsia" w:cstheme="majorBidi"/>
      <w:b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Harges</dc:creator>
  <cp:keywords/>
  <dc:description/>
  <cp:lastModifiedBy>Ashley Harges</cp:lastModifiedBy>
  <cp:revision>1</cp:revision>
  <dcterms:created xsi:type="dcterms:W3CDTF">2021-01-15T23:30:00Z</dcterms:created>
  <dcterms:modified xsi:type="dcterms:W3CDTF">2021-01-15T23:53:00Z</dcterms:modified>
</cp:coreProperties>
</file>