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4DEE" w14:textId="014CD8AD" w:rsidR="006C7EC1" w:rsidRPr="007A388B" w:rsidRDefault="003C5BBE" w:rsidP="006C7EC1">
      <w:pPr>
        <w:jc w:val="center"/>
        <w:rPr>
          <w:rFonts w:cs="Arial"/>
          <w:b/>
          <w:szCs w:val="20"/>
        </w:rPr>
      </w:pPr>
      <w:r>
        <w:rPr>
          <w:noProof/>
        </w:rPr>
        <mc:AlternateContent>
          <mc:Choice Requires="wps">
            <w:drawing>
              <wp:anchor distT="0" distB="0" distL="114300" distR="114300" simplePos="0" relativeHeight="251657216"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0"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A983" w14:textId="77777777" w:rsidR="001824D9" w:rsidRPr="007A388B" w:rsidRDefault="001824D9" w:rsidP="00DD1020">
      <w:pPr>
        <w:rPr>
          <w:rFonts w:cs="Arial"/>
          <w:b/>
          <w:szCs w:val="20"/>
        </w:rPr>
      </w:pPr>
    </w:p>
    <w:p w14:paraId="56F9AF0D" w14:textId="77777777" w:rsidR="003443F3" w:rsidRDefault="003443F3" w:rsidP="003443F3">
      <w:pPr>
        <w:pStyle w:val="MediumGrid2-Accent11"/>
        <w:rPr>
          <w:lang w:val="en-US"/>
        </w:rPr>
      </w:pPr>
    </w:p>
    <w:p w14:paraId="05881C89" w14:textId="77777777" w:rsidR="0031633B" w:rsidRDefault="0031633B" w:rsidP="009F128D">
      <w:pPr>
        <w:pStyle w:val="MediumShading1-Accent11"/>
        <w:ind w:left="0"/>
        <w:rPr>
          <w:rFonts w:cs="Arial"/>
          <w:i/>
          <w:sz w:val="16"/>
          <w:szCs w:val="16"/>
        </w:rPr>
      </w:pPr>
    </w:p>
    <w:p w14:paraId="1CAFF26C" w14:textId="341EE074" w:rsidR="00294764" w:rsidRDefault="00294764" w:rsidP="00294764">
      <w:pPr>
        <w:ind w:left="0"/>
        <w:rPr>
          <w:b/>
          <w:bCs/>
        </w:rPr>
      </w:pPr>
      <w:r w:rsidRPr="00D37EC3">
        <w:rPr>
          <w:b/>
          <w:bCs/>
        </w:rPr>
        <w:t xml:space="preserve">Significant Employee Benefit Changes Contained in the American </w:t>
      </w:r>
      <w:r>
        <w:rPr>
          <w:b/>
          <w:bCs/>
        </w:rPr>
        <w:t>Rescue</w:t>
      </w:r>
      <w:r w:rsidRPr="00D37EC3">
        <w:rPr>
          <w:b/>
          <w:bCs/>
        </w:rPr>
        <w:t xml:space="preserve"> Plan Act </w:t>
      </w:r>
      <w:r>
        <w:rPr>
          <w:b/>
          <w:bCs/>
        </w:rPr>
        <w:t>(ARPA)</w:t>
      </w:r>
    </w:p>
    <w:p w14:paraId="1F95A2CD" w14:textId="55F6E1F4" w:rsidR="00B53DB6" w:rsidRDefault="00B53DB6" w:rsidP="00294764">
      <w:pPr>
        <w:ind w:left="0"/>
        <w:rPr>
          <w:b/>
          <w:bCs/>
        </w:rPr>
      </w:pPr>
    </w:p>
    <w:p w14:paraId="6B168B43" w14:textId="2C69211B" w:rsidR="00A15F94" w:rsidRPr="00D20E25" w:rsidRDefault="00A15F94" w:rsidP="00A15F94">
      <w:pPr>
        <w:ind w:left="0"/>
      </w:pPr>
      <w:r w:rsidRPr="00D20E25">
        <w:t xml:space="preserve">Issue Date: </w:t>
      </w:r>
      <w:r>
        <w:t>March 11, 2021</w:t>
      </w:r>
    </w:p>
    <w:p w14:paraId="7B473231" w14:textId="77777777" w:rsidR="00B53DB6" w:rsidRPr="00D37EC3" w:rsidRDefault="00B53DB6" w:rsidP="00294764">
      <w:pPr>
        <w:ind w:left="0"/>
        <w:rPr>
          <w:b/>
          <w:bCs/>
        </w:rPr>
      </w:pPr>
    </w:p>
    <w:p w14:paraId="24F3DC13" w14:textId="5F332520" w:rsidR="00294764" w:rsidRDefault="00294764" w:rsidP="00294764">
      <w:pPr>
        <w:ind w:left="0"/>
      </w:pPr>
      <w:r>
        <w:t>Congress passed the $1.9 trillion COVID relief bill, the American Rescue Plan Act of 2021 (ARPA). The bill includes significant employee benefits related provisions including a federal subsidy that will cover 100% of the cost of COBRA continuation coverage for up to 6 months for individuals who have had an involuntary termination of employment or reduction in hours</w:t>
      </w:r>
      <w:r w:rsidR="006D5DE2">
        <w:t>. The bill also includes an</w:t>
      </w:r>
      <w:r>
        <w:t xml:space="preserve"> increase in the amount an employee can elect to contribute tax-free to a </w:t>
      </w:r>
      <w:r>
        <w:rPr>
          <w:rFonts w:cs="Arial"/>
        </w:rPr>
        <w:t>§</w:t>
      </w:r>
      <w:r>
        <w:t xml:space="preserve">129 Dependent Care Assistance </w:t>
      </w:r>
      <w:r w:rsidR="009027CC">
        <w:t>Program</w:t>
      </w:r>
      <w:r>
        <w:t xml:space="preserve"> (DCAP).</w:t>
      </w:r>
    </w:p>
    <w:p w14:paraId="08F053DE" w14:textId="77777777" w:rsidR="00A15F94" w:rsidRDefault="00A15F94" w:rsidP="00294764">
      <w:pPr>
        <w:ind w:left="0"/>
      </w:pPr>
    </w:p>
    <w:p w14:paraId="3A4E7947" w14:textId="77777777" w:rsidR="00294764" w:rsidRPr="007D4C1A" w:rsidRDefault="00294764" w:rsidP="00294764">
      <w:pPr>
        <w:ind w:left="0"/>
        <w:rPr>
          <w:b/>
          <w:bCs/>
        </w:rPr>
      </w:pPr>
      <w:r w:rsidRPr="0024547E">
        <w:rPr>
          <w:b/>
          <w:bCs/>
        </w:rPr>
        <w:t>COBRA Subsidy</w:t>
      </w:r>
    </w:p>
    <w:p w14:paraId="6F8F715B" w14:textId="53F8D756" w:rsidR="00294764" w:rsidRDefault="00294764" w:rsidP="00294764">
      <w:pPr>
        <w:ind w:left="0"/>
      </w:pPr>
      <w:r>
        <w:t>The most significant benefits-related provision in ARPA creates a f</w:t>
      </w:r>
      <w:r w:rsidRPr="0024547E">
        <w:t xml:space="preserve">ederal </w:t>
      </w:r>
      <w:r>
        <w:t>s</w:t>
      </w:r>
      <w:r w:rsidRPr="0024547E">
        <w:t>ubsid</w:t>
      </w:r>
      <w:r>
        <w:t xml:space="preserve">y that will cover </w:t>
      </w:r>
      <w:r w:rsidRPr="0024547E">
        <w:t xml:space="preserve">100% of COBRA </w:t>
      </w:r>
      <w:r>
        <w:t>p</w:t>
      </w:r>
      <w:r w:rsidRPr="0024547E">
        <w:t xml:space="preserve">remiums for </w:t>
      </w:r>
      <w:r>
        <w:t>c</w:t>
      </w:r>
      <w:r w:rsidRPr="0024547E">
        <w:t xml:space="preserve">ertain Qualified Beneficiaries </w:t>
      </w:r>
      <w:r>
        <w:t>(QB</w:t>
      </w:r>
      <w:r w:rsidR="006D5DE2">
        <w:t>s</w:t>
      </w:r>
      <w:r>
        <w:t xml:space="preserve">) who have federal or state continuation of coverage rights following an involuntary termination of employment or reduction in hours. The </w:t>
      </w:r>
      <w:r w:rsidRPr="0024547E">
        <w:t xml:space="preserve">QBs </w:t>
      </w:r>
      <w:r>
        <w:t xml:space="preserve">will </w:t>
      </w:r>
      <w:r w:rsidRPr="0024547E">
        <w:t>pay</w:t>
      </w:r>
      <w:r>
        <w:t xml:space="preserve"> nothing. The e</w:t>
      </w:r>
      <w:r w:rsidRPr="0024547E">
        <w:t xml:space="preserve">mployer </w:t>
      </w:r>
      <w:r>
        <w:t xml:space="preserve">will </w:t>
      </w:r>
      <w:r w:rsidRPr="0024547E">
        <w:t xml:space="preserve">pay </w:t>
      </w:r>
      <w:r>
        <w:t xml:space="preserve">the </w:t>
      </w:r>
      <w:r w:rsidRPr="0024547E">
        <w:t xml:space="preserve">full premium </w:t>
      </w:r>
      <w:r>
        <w:t xml:space="preserve">due </w:t>
      </w:r>
      <w:r w:rsidRPr="0024547E">
        <w:t xml:space="preserve">to </w:t>
      </w:r>
      <w:r w:rsidR="006D5DE2">
        <w:t xml:space="preserve">the </w:t>
      </w:r>
      <w:r w:rsidRPr="0024547E">
        <w:t xml:space="preserve">carrier or cover QBs at no cost on </w:t>
      </w:r>
      <w:r>
        <w:t xml:space="preserve">a </w:t>
      </w:r>
      <w:r w:rsidRPr="0024547E">
        <w:t>self-insured plan</w:t>
      </w:r>
      <w:r>
        <w:t>. E</w:t>
      </w:r>
      <w:r w:rsidRPr="0024547E">
        <w:t>mployer</w:t>
      </w:r>
      <w:r>
        <w:t>s will then</w:t>
      </w:r>
      <w:r w:rsidRPr="0024547E">
        <w:t xml:space="preserve"> recover </w:t>
      </w:r>
      <w:r>
        <w:t xml:space="preserve">the </w:t>
      </w:r>
      <w:r w:rsidRPr="0024547E">
        <w:t>premium</w:t>
      </w:r>
      <w:r>
        <w:t>s</w:t>
      </w:r>
      <w:r w:rsidRPr="0024547E">
        <w:t xml:space="preserve"> through a payroll tax credit</w:t>
      </w:r>
      <w:r>
        <w:t>. There are also sign</w:t>
      </w:r>
      <w:r w:rsidRPr="0024547E">
        <w:t>ificant new notice requirements</w:t>
      </w:r>
      <w:r>
        <w:t>.</w:t>
      </w:r>
    </w:p>
    <w:p w14:paraId="2E9AE8A2" w14:textId="77777777" w:rsidR="00A15F94" w:rsidRPr="0024547E" w:rsidRDefault="00A15F94" w:rsidP="00294764">
      <w:pPr>
        <w:ind w:left="0"/>
        <w:rPr>
          <w:u w:val="single"/>
        </w:rPr>
      </w:pPr>
    </w:p>
    <w:p w14:paraId="6CFCA4B8" w14:textId="77777777" w:rsidR="00294764" w:rsidRPr="0024547E" w:rsidRDefault="00294764" w:rsidP="00294764">
      <w:pPr>
        <w:ind w:left="0"/>
        <w:rPr>
          <w:u w:val="single"/>
        </w:rPr>
      </w:pPr>
      <w:r>
        <w:rPr>
          <w:u w:val="single"/>
        </w:rPr>
        <w:t>Subsidy Coverage Details</w:t>
      </w:r>
    </w:p>
    <w:p w14:paraId="33482001" w14:textId="54FCBF82" w:rsidR="00294764" w:rsidRPr="0024547E" w:rsidRDefault="00294764" w:rsidP="00294764">
      <w:pPr>
        <w:ind w:left="0"/>
      </w:pPr>
      <w:r>
        <w:t>The s</w:t>
      </w:r>
      <w:r w:rsidRPr="0024547E">
        <w:t xml:space="preserve">ubsidy runs from April </w:t>
      </w:r>
      <w:r w:rsidR="0097329D">
        <w:t>1, 2021</w:t>
      </w:r>
      <w:r>
        <w:t xml:space="preserve"> </w:t>
      </w:r>
      <w:r w:rsidRPr="0024547E">
        <w:t xml:space="preserve">through September </w:t>
      </w:r>
      <w:r>
        <w:t xml:space="preserve">30, 2021. The subsidy is available for QBs who become eligible for continuation coverage during the April </w:t>
      </w:r>
      <w:r w:rsidR="0097329D">
        <w:t>1</w:t>
      </w:r>
      <w:r>
        <w:t xml:space="preserve"> – September 30</w:t>
      </w:r>
      <w:r w:rsidR="0097329D">
        <w:rPr>
          <w:vertAlign w:val="superscript"/>
        </w:rPr>
        <w:t xml:space="preserve"> </w:t>
      </w:r>
      <w:r>
        <w:t>timeframe, as well as those who previously became eligible for continuation coverage and are still within their maximum coverage period, but it is only available for COBRA coverage due to involuntary termination or a reduction in hours. Importantly, some p</w:t>
      </w:r>
      <w:r w:rsidRPr="0024547E">
        <w:t xml:space="preserve">reviously eligible COBRA QBs not currently </w:t>
      </w:r>
      <w:r>
        <w:t xml:space="preserve">enrolled because they waived COBRA, or who elected COBRA and subsequently dropped it, will </w:t>
      </w:r>
      <w:r w:rsidRPr="0024547E">
        <w:t>have a second chance to enroll</w:t>
      </w:r>
      <w:r>
        <w:t xml:space="preserve"> in COBRA coverage to take advantage of the subsidy. </w:t>
      </w:r>
    </w:p>
    <w:p w14:paraId="71009543" w14:textId="77777777" w:rsidR="00294764" w:rsidRPr="0024547E" w:rsidRDefault="00294764" w:rsidP="00294764">
      <w:pPr>
        <w:ind w:left="0"/>
        <w:rPr>
          <w:u w:val="single"/>
        </w:rPr>
      </w:pPr>
    </w:p>
    <w:p w14:paraId="3E6B0F72" w14:textId="47AF6F03" w:rsidR="00294764" w:rsidRDefault="00294764" w:rsidP="00294764">
      <w:pPr>
        <w:ind w:left="0"/>
      </w:pPr>
      <w:r>
        <w:t>The subsidy will cover the f</w:t>
      </w:r>
      <w:r w:rsidRPr="0024547E">
        <w:t xml:space="preserve">ull cost of </w:t>
      </w:r>
      <w:r>
        <w:t>continuation coverage</w:t>
      </w:r>
      <w:r w:rsidRPr="0024547E">
        <w:t xml:space="preserve"> </w:t>
      </w:r>
      <w:r>
        <w:t xml:space="preserve">at any coverage level </w:t>
      </w:r>
      <w:r w:rsidRPr="0024547E">
        <w:t>(</w:t>
      </w:r>
      <w:r>
        <w:t>e.g.</w:t>
      </w:r>
      <w:r w:rsidR="00A15F94">
        <w:t>,</w:t>
      </w:r>
      <w:r>
        <w:t xml:space="preserve"> </w:t>
      </w:r>
      <w:r w:rsidRPr="0024547E">
        <w:t>single or family)</w:t>
      </w:r>
      <w:r>
        <w:t xml:space="preserve"> for employees</w:t>
      </w:r>
      <w:r w:rsidR="006D5DE2">
        <w:t xml:space="preserve"> and</w:t>
      </w:r>
      <w:r>
        <w:t xml:space="preserve"> former employees</w:t>
      </w:r>
      <w:r w:rsidR="006D5DE2">
        <w:t>,</w:t>
      </w:r>
      <w:r>
        <w:t xml:space="preserve"> and their spouses or dependents who are QBs following an involuntary termination or reduction in hours. The subsidy is available for continuation coverage of any group health plans subject to COBRA (e.g.</w:t>
      </w:r>
      <w:r w:rsidR="00A15F94">
        <w:t>,</w:t>
      </w:r>
      <w:r>
        <w:t xml:space="preserve"> medical, dental, vision, etc.), but not health flexible spending accounts (FSAs). In addition, the subsidy will also apply to state continuation, which is similar to federal COBRA, when due to an involuntary termination or reduction in hours. The s</w:t>
      </w:r>
      <w:r w:rsidRPr="0024547E">
        <w:t>ubsidy expires September 30</w:t>
      </w:r>
      <w:r>
        <w:t>, 2021,</w:t>
      </w:r>
      <w:r w:rsidRPr="0024547E">
        <w:t xml:space="preserve"> or </w:t>
      </w:r>
      <w:r>
        <w:t>sooner if the QB</w:t>
      </w:r>
      <w:r w:rsidR="006D5DE2">
        <w:t>’</w:t>
      </w:r>
      <w:r>
        <w:t xml:space="preserve">s maximum coverage period expires or </w:t>
      </w:r>
      <w:r w:rsidRPr="0024547E">
        <w:t xml:space="preserve">when </w:t>
      </w:r>
      <w:r>
        <w:t xml:space="preserve">a </w:t>
      </w:r>
      <w:r w:rsidRPr="0024547E">
        <w:t>QB becomes eligible for other group health plan coverage or Medicare</w:t>
      </w:r>
      <w:r>
        <w:t xml:space="preserve">. A </w:t>
      </w:r>
      <w:r w:rsidRPr="0024547E">
        <w:t xml:space="preserve">QB </w:t>
      </w:r>
      <w:r>
        <w:t xml:space="preserve">receiving the subsidy </w:t>
      </w:r>
      <w:r w:rsidRPr="0024547E">
        <w:t xml:space="preserve">is required to notify </w:t>
      </w:r>
      <w:r>
        <w:t xml:space="preserve">the </w:t>
      </w:r>
      <w:r w:rsidRPr="0024547E">
        <w:t xml:space="preserve">employer </w:t>
      </w:r>
      <w:r>
        <w:t>(or administrator)</w:t>
      </w:r>
      <w:r w:rsidR="00A15F94">
        <w:t xml:space="preserve"> </w:t>
      </w:r>
      <w:r>
        <w:t>upon becoming</w:t>
      </w:r>
      <w:r w:rsidRPr="0024547E">
        <w:t xml:space="preserve"> eligible for other coverage </w:t>
      </w:r>
      <w:r>
        <w:t xml:space="preserve">and could face </w:t>
      </w:r>
      <w:r w:rsidRPr="0024547E">
        <w:t>a $250 penalty for failure to notify</w:t>
      </w:r>
      <w:r>
        <w:t xml:space="preserve"> the employer. </w:t>
      </w:r>
    </w:p>
    <w:p w14:paraId="03722C56" w14:textId="77777777" w:rsidR="00A15F94" w:rsidRDefault="00A15F94" w:rsidP="00294764">
      <w:pPr>
        <w:ind w:left="0"/>
      </w:pPr>
    </w:p>
    <w:p w14:paraId="2C3C55AB" w14:textId="77777777" w:rsidR="00294764" w:rsidRPr="00D37EC3" w:rsidRDefault="00294764" w:rsidP="00294764">
      <w:pPr>
        <w:ind w:left="0"/>
        <w:rPr>
          <w:u w:val="single"/>
        </w:rPr>
      </w:pPr>
      <w:r w:rsidRPr="00D37EC3">
        <w:rPr>
          <w:u w:val="single"/>
        </w:rPr>
        <w:t>“Second Bite at the Apple”</w:t>
      </w:r>
    </w:p>
    <w:p w14:paraId="21AF3F04" w14:textId="20177521" w:rsidR="00294764" w:rsidRDefault="00294764" w:rsidP="00294764">
      <w:pPr>
        <w:ind w:left="0"/>
      </w:pPr>
      <w:r w:rsidRPr="0024547E">
        <w:t xml:space="preserve">Individuals who </w:t>
      </w:r>
      <w:r>
        <w:t xml:space="preserve">previously </w:t>
      </w:r>
      <w:r w:rsidRPr="0024547E">
        <w:t>experienced a</w:t>
      </w:r>
      <w:r>
        <w:t xml:space="preserve">n </w:t>
      </w:r>
      <w:r w:rsidRPr="00AF7959">
        <w:t>involuntary termination</w:t>
      </w:r>
      <w:r>
        <w:t>,</w:t>
      </w:r>
      <w:r w:rsidRPr="00AF7959">
        <w:t xml:space="preserve"> or reduction in hours</w:t>
      </w:r>
      <w:r>
        <w:t>,</w:t>
      </w:r>
      <w:r w:rsidRPr="00AF7959">
        <w:t xml:space="preserve"> </w:t>
      </w:r>
      <w:r w:rsidRPr="0024547E">
        <w:t xml:space="preserve">but did not elect </w:t>
      </w:r>
      <w:r>
        <w:t>COBRA</w:t>
      </w:r>
      <w:r w:rsidRPr="0024547E">
        <w:t xml:space="preserve">, or </w:t>
      </w:r>
      <w:r>
        <w:t xml:space="preserve">those who </w:t>
      </w:r>
      <w:r w:rsidRPr="0024547E">
        <w:t xml:space="preserve">elected and have subsequently dropped </w:t>
      </w:r>
      <w:r>
        <w:t>COBRA</w:t>
      </w:r>
      <w:r w:rsidRPr="0024547E">
        <w:t xml:space="preserve"> coverage, </w:t>
      </w:r>
      <w:r w:rsidRPr="00AF7959">
        <w:t xml:space="preserve">and who are still </w:t>
      </w:r>
      <w:r w:rsidRPr="0024547E">
        <w:t xml:space="preserve">within their </w:t>
      </w:r>
      <w:r>
        <w:t>COBRA</w:t>
      </w:r>
      <w:r w:rsidRPr="0024547E">
        <w:t xml:space="preserve"> </w:t>
      </w:r>
      <w:r>
        <w:t xml:space="preserve">maximum coverage </w:t>
      </w:r>
      <w:r w:rsidRPr="0024547E">
        <w:t>period, must be given a second chance to e</w:t>
      </w:r>
      <w:r>
        <w:t>lect COBRA t</w:t>
      </w:r>
      <w:r w:rsidRPr="0024547E">
        <w:t xml:space="preserve">o take advantage of the subsidy. </w:t>
      </w:r>
      <w:r>
        <w:t>If such individuals elect COBRA coverage within 60 days of being notified of the subsidy opportunity,</w:t>
      </w:r>
      <w:r w:rsidRPr="0024547E">
        <w:t xml:space="preserve"> coverage would be provided </w:t>
      </w:r>
      <w:r>
        <w:t xml:space="preserve">prospectively </w:t>
      </w:r>
      <w:r w:rsidRPr="0024547E">
        <w:t xml:space="preserve">from the second election date, </w:t>
      </w:r>
      <w:r>
        <w:t>n</w:t>
      </w:r>
      <w:r w:rsidRPr="0024547E">
        <w:t xml:space="preserve">ot retroactively to the original </w:t>
      </w:r>
      <w:r>
        <w:t>COBRA</w:t>
      </w:r>
      <w:r w:rsidRPr="0024547E">
        <w:t xml:space="preserve"> event date</w:t>
      </w:r>
      <w:r>
        <w:t xml:space="preserve">. There could be a lapse in coverage between the original COBRA event and the new special second election. Employers cannot force the QB to pay back premiums to take advantage of this second election opportunity. </w:t>
      </w:r>
      <w:r w:rsidRPr="0024547E">
        <w:t xml:space="preserve"> </w:t>
      </w:r>
      <w:r>
        <w:t>I</w:t>
      </w:r>
      <w:r w:rsidRPr="0024547E">
        <w:t>n no case is an individual eligible for more than</w:t>
      </w:r>
      <w:r>
        <w:t xml:space="preserve"> the</w:t>
      </w:r>
      <w:r w:rsidRPr="0024547E">
        <w:t xml:space="preserve"> COBRA </w:t>
      </w:r>
      <w:r>
        <w:t xml:space="preserve">maximum </w:t>
      </w:r>
      <w:r w:rsidRPr="0024547E">
        <w:t xml:space="preserve">coverage </w:t>
      </w:r>
      <w:r>
        <w:t xml:space="preserve">period </w:t>
      </w:r>
      <w:r w:rsidRPr="0024547E">
        <w:t>measured from the original event date</w:t>
      </w:r>
      <w:r>
        <w:t>.</w:t>
      </w:r>
    </w:p>
    <w:p w14:paraId="3EF53CDE" w14:textId="612CEE3B" w:rsidR="006D5DE2" w:rsidRDefault="006D5DE2" w:rsidP="00294764">
      <w:pPr>
        <w:ind w:left="0"/>
      </w:pPr>
    </w:p>
    <w:p w14:paraId="13BC489E" w14:textId="77777777" w:rsidR="006D5DE2" w:rsidRDefault="006D5DE2" w:rsidP="00294764">
      <w:pPr>
        <w:ind w:left="0"/>
      </w:pPr>
    </w:p>
    <w:p w14:paraId="53C0922C" w14:textId="77777777" w:rsidR="00A15F94" w:rsidRDefault="00A15F94" w:rsidP="00294764">
      <w:pPr>
        <w:ind w:left="0"/>
      </w:pPr>
    </w:p>
    <w:p w14:paraId="5B113147" w14:textId="77777777" w:rsidR="00294764" w:rsidRPr="0024547E" w:rsidRDefault="00294764" w:rsidP="00294764">
      <w:pPr>
        <w:ind w:left="0"/>
        <w:rPr>
          <w:u w:val="single"/>
        </w:rPr>
      </w:pPr>
      <w:r w:rsidRPr="00CA7B45">
        <w:rPr>
          <w:u w:val="single"/>
        </w:rPr>
        <w:lastRenderedPageBreak/>
        <w:t>Employer Tax Credit</w:t>
      </w:r>
    </w:p>
    <w:p w14:paraId="3D9C4CCE" w14:textId="68F7D776" w:rsidR="00294764" w:rsidRDefault="00294764" w:rsidP="00294764">
      <w:pPr>
        <w:ind w:left="0"/>
      </w:pPr>
      <w:r w:rsidRPr="0024547E">
        <w:t>Employers will recover premiums not paid by COBRA QBs through a payroll tax credit</w:t>
      </w:r>
      <w:r>
        <w:t>, s</w:t>
      </w:r>
      <w:r w:rsidRPr="0024547E">
        <w:t xml:space="preserve">imilar to </w:t>
      </w:r>
      <w:r>
        <w:t xml:space="preserve">the manner in which </w:t>
      </w:r>
      <w:r w:rsidRPr="0024547E">
        <w:t>employers recover</w:t>
      </w:r>
      <w:r>
        <w:t>ed</w:t>
      </w:r>
      <w:r w:rsidRPr="0024547E">
        <w:t xml:space="preserve"> </w:t>
      </w:r>
      <w:r>
        <w:t xml:space="preserve">mandatory </w:t>
      </w:r>
      <w:r w:rsidR="006D5DE2">
        <w:t>Families First Coronavirus Response Act (</w:t>
      </w:r>
      <w:r>
        <w:t>FFCRA</w:t>
      </w:r>
      <w:r w:rsidR="006D5DE2">
        <w:t>)</w:t>
      </w:r>
      <w:r>
        <w:t xml:space="preserve"> </w:t>
      </w:r>
      <w:r w:rsidRPr="0024547E">
        <w:t>paid leave costs</w:t>
      </w:r>
      <w:r>
        <w:t xml:space="preserve">. </w:t>
      </w:r>
      <w:r w:rsidRPr="0024547E">
        <w:t xml:space="preserve">If </w:t>
      </w:r>
      <w:r>
        <w:t xml:space="preserve">the </w:t>
      </w:r>
      <w:r w:rsidRPr="0024547E">
        <w:t xml:space="preserve">tax credit exceeds </w:t>
      </w:r>
      <w:r>
        <w:t xml:space="preserve">the </w:t>
      </w:r>
      <w:r w:rsidRPr="0024547E">
        <w:t>amount of payroll taxes due for a particular period, the employer can apply for a refundable tax credit</w:t>
      </w:r>
      <w:r>
        <w:t xml:space="preserve">. </w:t>
      </w:r>
      <w:r w:rsidRPr="0024547E">
        <w:t>In most cases</w:t>
      </w:r>
      <w:r>
        <w:t xml:space="preserve">, however, </w:t>
      </w:r>
      <w:r w:rsidRPr="0024547E">
        <w:t>the employer will have more payroll taxes d</w:t>
      </w:r>
      <w:r>
        <w:t>ue</w:t>
      </w:r>
      <w:r w:rsidRPr="0024547E">
        <w:t xml:space="preserve"> </w:t>
      </w:r>
      <w:r>
        <w:t xml:space="preserve">for any particular period </w:t>
      </w:r>
      <w:r w:rsidRPr="0024547E">
        <w:t>than the amount of credit they can claim for lost COBRA premiums</w:t>
      </w:r>
      <w:r>
        <w:t>.</w:t>
      </w:r>
    </w:p>
    <w:p w14:paraId="2F91E43D" w14:textId="77777777" w:rsidR="00A15F94" w:rsidRPr="0024547E" w:rsidRDefault="00A15F94" w:rsidP="00294764">
      <w:pPr>
        <w:ind w:left="0"/>
      </w:pPr>
    </w:p>
    <w:p w14:paraId="303B56C6" w14:textId="77777777" w:rsidR="00294764" w:rsidRPr="0024547E" w:rsidRDefault="00294764" w:rsidP="00294764">
      <w:pPr>
        <w:ind w:left="0"/>
        <w:rPr>
          <w:u w:val="single"/>
        </w:rPr>
      </w:pPr>
      <w:r w:rsidRPr="0024547E">
        <w:rPr>
          <w:u w:val="single"/>
        </w:rPr>
        <w:t>Notice Requirements</w:t>
      </w:r>
    </w:p>
    <w:p w14:paraId="6F7CBEE5" w14:textId="234F957D" w:rsidR="00294764" w:rsidRDefault="00294764" w:rsidP="00294764">
      <w:pPr>
        <w:ind w:left="0"/>
      </w:pPr>
      <w:r>
        <w:t xml:space="preserve">Existing </w:t>
      </w:r>
      <w:r w:rsidRPr="0024547E">
        <w:t xml:space="preserve">COBRA </w:t>
      </w:r>
      <w:r>
        <w:t>e</w:t>
      </w:r>
      <w:r w:rsidRPr="0024547E">
        <w:t xml:space="preserve">lection notices will need to be updated </w:t>
      </w:r>
      <w:r>
        <w:t xml:space="preserve">or supplemented </w:t>
      </w:r>
      <w:r w:rsidRPr="0024547E">
        <w:t>with new language describing the subsidy</w:t>
      </w:r>
      <w:r>
        <w:t xml:space="preserve">. </w:t>
      </w:r>
      <w:r w:rsidRPr="00AF7959">
        <w:t xml:space="preserve">The rules include specific information that will need to </w:t>
      </w:r>
      <w:r>
        <w:t xml:space="preserve">be </w:t>
      </w:r>
      <w:r w:rsidRPr="00AF7959">
        <w:t xml:space="preserve">included in all </w:t>
      </w:r>
      <w:r>
        <w:t>COBRA</w:t>
      </w:r>
      <w:r w:rsidRPr="00AF7959">
        <w:t xml:space="preserve"> election notices</w:t>
      </w:r>
      <w:r>
        <w:t>. There is also a new s</w:t>
      </w:r>
      <w:r w:rsidRPr="0024547E">
        <w:t xml:space="preserve">pecial </w:t>
      </w:r>
      <w:r>
        <w:t>n</w:t>
      </w:r>
      <w:r w:rsidRPr="0024547E">
        <w:t xml:space="preserve">otice </w:t>
      </w:r>
      <w:r>
        <w:t xml:space="preserve">that employers must </w:t>
      </w:r>
      <w:r w:rsidRPr="0024547E">
        <w:t>sen</w:t>
      </w:r>
      <w:r>
        <w:t>d</w:t>
      </w:r>
      <w:r w:rsidRPr="0024547E">
        <w:t xml:space="preserve"> to any individual</w:t>
      </w:r>
      <w:r>
        <w:t xml:space="preserve">s </w:t>
      </w:r>
      <w:r w:rsidRPr="00AF7959">
        <w:t xml:space="preserve">who experienced a </w:t>
      </w:r>
      <w:r>
        <w:t>COBRA</w:t>
      </w:r>
      <w:r w:rsidRPr="00AF7959">
        <w:t xml:space="preserve"> </w:t>
      </w:r>
      <w:r>
        <w:t>e</w:t>
      </w:r>
      <w:r w:rsidRPr="00AF7959">
        <w:t>vent d</w:t>
      </w:r>
      <w:r>
        <w:t>ue</w:t>
      </w:r>
      <w:r w:rsidRPr="00AF7959">
        <w:t xml:space="preserve"> </w:t>
      </w:r>
      <w:r>
        <w:t xml:space="preserve">to an </w:t>
      </w:r>
      <w:r w:rsidRPr="00AF7959">
        <w:t>involuntary termination or reduction in hours</w:t>
      </w:r>
      <w:r>
        <w:t xml:space="preserve"> and who are </w:t>
      </w:r>
      <w:r w:rsidRPr="0024547E">
        <w:t>still within their 18-month maximum COBRA</w:t>
      </w:r>
      <w:r>
        <w:t xml:space="preserve"> period</w:t>
      </w:r>
      <w:r w:rsidR="006D5DE2">
        <w:t>. This notice informs these individuals of</w:t>
      </w:r>
      <w:r w:rsidRPr="00E64FBD">
        <w:t xml:space="preserve"> their right for a second chance at electing </w:t>
      </w:r>
      <w:r>
        <w:t>COBRA</w:t>
      </w:r>
      <w:r w:rsidRPr="00E64FBD">
        <w:t xml:space="preserve"> coverage</w:t>
      </w:r>
      <w:r>
        <w:t>. The special notice must be sent to eligible individuals no later than</w:t>
      </w:r>
      <w:r w:rsidR="00C522AB">
        <w:t xml:space="preserve"> </w:t>
      </w:r>
      <w:r w:rsidR="0097329D">
        <w:t>May 31</w:t>
      </w:r>
      <w:r>
        <w:t xml:space="preserve">, 2021 (60 days after the date the subsidy goes into effect). </w:t>
      </w:r>
      <w:r w:rsidRPr="00E64FBD">
        <w:t xml:space="preserve">Additionally, </w:t>
      </w:r>
      <w:r w:rsidR="009D42A4">
        <w:t>a</w:t>
      </w:r>
      <w:r w:rsidRPr="0024547E">
        <w:t xml:space="preserve"> notice must be sent to anyone receiving the subsidy informing them </w:t>
      </w:r>
      <w:r>
        <w:t xml:space="preserve">when the subsidy is about to </w:t>
      </w:r>
      <w:r w:rsidRPr="0024547E">
        <w:t>end</w:t>
      </w:r>
      <w:r>
        <w:t>. This n</w:t>
      </w:r>
      <w:r w:rsidRPr="0024547E">
        <w:t xml:space="preserve">otice must be sent between 15 - 45 days prior to </w:t>
      </w:r>
      <w:r w:rsidR="009D42A4">
        <w:t>the expiration</w:t>
      </w:r>
      <w:r w:rsidRPr="0024547E">
        <w:t xml:space="preserve"> of </w:t>
      </w:r>
      <w:r w:rsidR="009D42A4">
        <w:t xml:space="preserve">the </w:t>
      </w:r>
      <w:r w:rsidRPr="0024547E">
        <w:t>subsidy</w:t>
      </w:r>
      <w:r>
        <w:t>.</w:t>
      </w:r>
      <w:r w:rsidRPr="0024547E">
        <w:t xml:space="preserve"> </w:t>
      </w:r>
    </w:p>
    <w:p w14:paraId="3B409BC5" w14:textId="77777777" w:rsidR="00C522AB" w:rsidRDefault="00C522AB" w:rsidP="00294764">
      <w:pPr>
        <w:ind w:left="0"/>
      </w:pPr>
    </w:p>
    <w:p w14:paraId="1FB456A6" w14:textId="2272CA0E" w:rsidR="00294764" w:rsidRDefault="00294764" w:rsidP="00294764">
      <w:pPr>
        <w:ind w:left="0"/>
      </w:pPr>
      <w:r>
        <w:t>The agencies are required to provide model notices to help employers satisfy these notice requirements.</w:t>
      </w:r>
    </w:p>
    <w:p w14:paraId="28BE5022" w14:textId="77777777" w:rsidR="00C522AB" w:rsidRDefault="00C522AB" w:rsidP="00294764">
      <w:pPr>
        <w:ind w:left="0"/>
      </w:pPr>
    </w:p>
    <w:p w14:paraId="646CD0BB" w14:textId="0B933C14" w:rsidR="00294764" w:rsidRPr="0024547E" w:rsidRDefault="00294764" w:rsidP="00294764">
      <w:pPr>
        <w:ind w:left="0"/>
        <w:rPr>
          <w:b/>
          <w:bCs/>
        </w:rPr>
      </w:pPr>
      <w:r w:rsidRPr="0024547E">
        <w:rPr>
          <w:b/>
          <w:bCs/>
        </w:rPr>
        <w:t>Dependent Care Assistance</w:t>
      </w:r>
      <w:r w:rsidRPr="007D4C1A">
        <w:rPr>
          <w:b/>
          <w:bCs/>
        </w:rPr>
        <w:t xml:space="preserve"> </w:t>
      </w:r>
      <w:r>
        <w:rPr>
          <w:b/>
          <w:bCs/>
        </w:rPr>
        <w:t>P</w:t>
      </w:r>
      <w:r w:rsidR="006D5DE2">
        <w:rPr>
          <w:b/>
          <w:bCs/>
        </w:rPr>
        <w:t>rogram</w:t>
      </w:r>
      <w:r>
        <w:rPr>
          <w:b/>
          <w:bCs/>
        </w:rPr>
        <w:t xml:space="preserve"> (DCAP) </w:t>
      </w:r>
      <w:r w:rsidRPr="007D4C1A">
        <w:rPr>
          <w:b/>
          <w:bCs/>
        </w:rPr>
        <w:t>Increase</w:t>
      </w:r>
    </w:p>
    <w:p w14:paraId="3D907924" w14:textId="7F4BD0B7" w:rsidR="00294764" w:rsidRDefault="00294764" w:rsidP="00294764">
      <w:pPr>
        <w:tabs>
          <w:tab w:val="num" w:pos="1440"/>
        </w:tabs>
        <w:ind w:left="0"/>
      </w:pPr>
      <w:r>
        <w:t>For 2021 only, ARPA i</w:t>
      </w:r>
      <w:r w:rsidRPr="0024547E">
        <w:t>ncrease</w:t>
      </w:r>
      <w:r>
        <w:t>s the</w:t>
      </w:r>
      <w:r w:rsidRPr="0024547E">
        <w:t xml:space="preserve"> amount which may be </w:t>
      </w:r>
      <w:r>
        <w:t xml:space="preserve">elected tax-free through a </w:t>
      </w:r>
      <w:r>
        <w:rPr>
          <w:rFonts w:cs="Arial"/>
        </w:rPr>
        <w:t>§</w:t>
      </w:r>
      <w:r>
        <w:t>129 Dependent Care Assistance P</w:t>
      </w:r>
      <w:r w:rsidR="006D5DE2">
        <w:t>rogram</w:t>
      </w:r>
      <w:r>
        <w:t xml:space="preserve"> (DCAP) from $5,000 to </w:t>
      </w:r>
      <w:r w:rsidRPr="0024547E">
        <w:t>$10,</w:t>
      </w:r>
      <w:r>
        <w:t>5</w:t>
      </w:r>
      <w:r w:rsidRPr="0024547E">
        <w:t>00</w:t>
      </w:r>
      <w:r>
        <w:t xml:space="preserve"> (or from $2,500 to $5,250 for individuals who are married but filing separately).</w:t>
      </w:r>
      <w:r w:rsidRPr="0024547E">
        <w:t xml:space="preserve"> </w:t>
      </w:r>
      <w:r>
        <w:t>Employers have the option, but are not required, to increase the election amount on plans they sponsor. Employers will need to amend their DCAP plan by the end of the 2021 plan year to allow for this increased amount. It is un</w:t>
      </w:r>
      <w:r w:rsidRPr="0024547E">
        <w:t xml:space="preserve">clear whether amounts </w:t>
      </w:r>
      <w:r>
        <w:t xml:space="preserve">from a 2020 carryover or grace period would count toward the total 2021 amount that may be reimbursed on a tax-favored basis. </w:t>
      </w:r>
    </w:p>
    <w:p w14:paraId="4430BAF4" w14:textId="77777777" w:rsidR="00C522AB" w:rsidRPr="0024547E" w:rsidRDefault="00C522AB" w:rsidP="00294764">
      <w:pPr>
        <w:tabs>
          <w:tab w:val="num" w:pos="1440"/>
        </w:tabs>
        <w:ind w:left="0"/>
      </w:pPr>
    </w:p>
    <w:p w14:paraId="6A84206F" w14:textId="77777777" w:rsidR="00294764" w:rsidRPr="00136B7C" w:rsidRDefault="00294764" w:rsidP="00294764">
      <w:pPr>
        <w:ind w:left="0"/>
        <w:rPr>
          <w:b/>
          <w:bCs/>
        </w:rPr>
      </w:pPr>
      <w:r w:rsidRPr="00136B7C">
        <w:rPr>
          <w:b/>
          <w:bCs/>
        </w:rPr>
        <w:t>Summary</w:t>
      </w:r>
    </w:p>
    <w:p w14:paraId="69DD31AA" w14:textId="1C80FF41" w:rsidR="00294764" w:rsidRDefault="00294764" w:rsidP="00294764">
      <w:pPr>
        <w:ind w:left="0"/>
      </w:pPr>
      <w:r w:rsidRPr="00E64FBD">
        <w:t xml:space="preserve">The new </w:t>
      </w:r>
      <w:r>
        <w:t xml:space="preserve">COBRA </w:t>
      </w:r>
      <w:r w:rsidRPr="00E64FBD">
        <w:t>rules obviously present an administrative challenge to employers and administrators</w:t>
      </w:r>
      <w:r>
        <w:t>,</w:t>
      </w:r>
      <w:r w:rsidRPr="00E64FBD">
        <w:t xml:space="preserve"> </w:t>
      </w:r>
      <w:r>
        <w:t>a</w:t>
      </w:r>
      <w:r w:rsidRPr="00E64FBD">
        <w:t xml:space="preserve">nd it is expected that many individuals will take advantage of this opportunity to acquire health insurance at no cost. </w:t>
      </w:r>
      <w:r>
        <w:t>We</w:t>
      </w:r>
      <w:r w:rsidRPr="00E64FBD">
        <w:t xml:space="preserve"> expect the regulatory agencies to release some </w:t>
      </w:r>
      <w:r>
        <w:t xml:space="preserve">additional </w:t>
      </w:r>
      <w:r w:rsidRPr="00E64FBD">
        <w:t>guidance</w:t>
      </w:r>
      <w:r>
        <w:t xml:space="preserve"> and model notices, but with the short timeframe, it may come in the form of FAQs and informal guidance rather than regulations. Employers should coordinate with their COBRA administrators to ensure timely compliance with the COBRA subsidy requirements. In addition, employers who want to offer an increased DCAP election limit for 2021 should work with their administrators to adjust contribution limits and reimbursements, communicate the ability to increase elections to employees as soon as possible, and ensure plan amendments are made by the end of the 2021 plan year.</w:t>
      </w:r>
    </w:p>
    <w:p w14:paraId="1BCD2793" w14:textId="77777777" w:rsidR="00C522AB" w:rsidRPr="0024547E" w:rsidRDefault="00C522AB" w:rsidP="00294764">
      <w:pPr>
        <w:ind w:left="0"/>
      </w:pPr>
    </w:p>
    <w:p w14:paraId="0FD1D7C3" w14:textId="77777777" w:rsidR="00C22433" w:rsidRDefault="00C22433" w:rsidP="009F128D">
      <w:pPr>
        <w:pStyle w:val="MediumShading1-Accent11"/>
        <w:ind w:left="0"/>
        <w:rPr>
          <w:rFonts w:cs="Arial"/>
          <w:i/>
          <w:sz w:val="16"/>
          <w:szCs w:val="16"/>
        </w:rPr>
      </w:pPr>
    </w:p>
    <w:p w14:paraId="76761674" w14:textId="77777777" w:rsidR="00C22433" w:rsidRDefault="00C22433" w:rsidP="009F128D">
      <w:pPr>
        <w:pStyle w:val="MediumShading1-Accent11"/>
        <w:ind w:left="0"/>
        <w:rPr>
          <w:rFonts w:cs="Arial"/>
          <w:i/>
          <w:sz w:val="16"/>
          <w:szCs w:val="16"/>
        </w:rPr>
      </w:pPr>
    </w:p>
    <w:p w14:paraId="448020FF" w14:textId="004F1F72" w:rsidR="009F128D" w:rsidRPr="007A388B" w:rsidRDefault="009F128D" w:rsidP="009F128D">
      <w:pPr>
        <w:pStyle w:val="MediumShading1-Accent11"/>
        <w:ind w:left="0"/>
        <w:rPr>
          <w:rFonts w:cs="Arial"/>
          <w:szCs w:val="20"/>
        </w:rPr>
      </w:pPr>
      <w:r w:rsidRPr="007A388B">
        <w:rPr>
          <w:rFonts w:cs="Arial"/>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027EABE9" w14:textId="77777777" w:rsidR="008362F4" w:rsidRPr="007A388B" w:rsidRDefault="008362F4" w:rsidP="00160EF0">
      <w:pPr>
        <w:ind w:left="0"/>
        <w:rPr>
          <w:rFonts w:cs="Arial"/>
          <w:szCs w:val="20"/>
        </w:rPr>
      </w:pPr>
    </w:p>
    <w:sectPr w:rsidR="008362F4" w:rsidRPr="007A388B" w:rsidSect="00E53468">
      <w:footerReference w:type="default" r:id="rId12"/>
      <w:headerReference w:type="first" r:id="rId13"/>
      <w:footerReference w:type="first" r:id="rId14"/>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1351C" w14:textId="77777777" w:rsidR="00FB1584" w:rsidRDefault="00FB1584" w:rsidP="006C7EC1">
      <w:r>
        <w:separator/>
      </w:r>
    </w:p>
  </w:endnote>
  <w:endnote w:type="continuationSeparator" w:id="0">
    <w:p w14:paraId="321CC25D" w14:textId="77777777" w:rsidR="00FB1584" w:rsidRDefault="00FB1584" w:rsidP="006C7EC1">
      <w:r>
        <w:continuationSeparator/>
      </w:r>
    </w:p>
  </w:endnote>
  <w:endnote w:type="continuationNotice" w:id="1">
    <w:p w14:paraId="3C006B47" w14:textId="77777777" w:rsidR="00FB1584" w:rsidRDefault="00FB1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F8" w14:textId="77777777" w:rsidR="008E0604" w:rsidRDefault="008E0604" w:rsidP="006C7EC1">
    <w:pPr>
      <w:pStyle w:val="Footer"/>
      <w:jc w:val="center"/>
      <w:rPr>
        <w:rFonts w:cs="Arial"/>
        <w:sz w:val="18"/>
        <w:szCs w:val="18"/>
      </w:rPr>
    </w:pPr>
  </w:p>
  <w:p w14:paraId="4A636617" w14:textId="06543608"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291" w14:textId="7A93474D"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83EDC" w14:textId="77777777" w:rsidR="00FB1584" w:rsidRDefault="00FB1584" w:rsidP="006C7EC1">
      <w:r>
        <w:separator/>
      </w:r>
    </w:p>
  </w:footnote>
  <w:footnote w:type="continuationSeparator" w:id="0">
    <w:p w14:paraId="36CA8FAC" w14:textId="77777777" w:rsidR="00FB1584" w:rsidRDefault="00FB1584" w:rsidP="006C7EC1">
      <w:r>
        <w:continuationSeparator/>
      </w:r>
    </w:p>
  </w:footnote>
  <w:footnote w:type="continuationNotice" w:id="1">
    <w:p w14:paraId="758A284E" w14:textId="77777777" w:rsidR="00FB1584" w:rsidRDefault="00FB1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B1D2F"/>
    <w:multiLevelType w:val="multilevel"/>
    <w:tmpl w:val="79B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3A77"/>
    <w:multiLevelType w:val="multilevel"/>
    <w:tmpl w:val="635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347A07"/>
    <w:multiLevelType w:val="hybridMultilevel"/>
    <w:tmpl w:val="299E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474F9"/>
    <w:multiLevelType w:val="hybridMultilevel"/>
    <w:tmpl w:val="7C0E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A24686"/>
    <w:multiLevelType w:val="multilevel"/>
    <w:tmpl w:val="818C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30770C"/>
    <w:multiLevelType w:val="multilevel"/>
    <w:tmpl w:val="91C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25"/>
  </w:num>
  <w:num w:numId="4">
    <w:abstractNumId w:val="4"/>
  </w:num>
  <w:num w:numId="5">
    <w:abstractNumId w:val="20"/>
  </w:num>
  <w:num w:numId="6">
    <w:abstractNumId w:val="8"/>
  </w:num>
  <w:num w:numId="7">
    <w:abstractNumId w:val="7"/>
  </w:num>
  <w:num w:numId="8">
    <w:abstractNumId w:val="23"/>
  </w:num>
  <w:num w:numId="9">
    <w:abstractNumId w:val="0"/>
  </w:num>
  <w:num w:numId="10">
    <w:abstractNumId w:val="21"/>
  </w:num>
  <w:num w:numId="11">
    <w:abstractNumId w:val="27"/>
  </w:num>
  <w:num w:numId="12">
    <w:abstractNumId w:val="14"/>
  </w:num>
  <w:num w:numId="13">
    <w:abstractNumId w:val="12"/>
  </w:num>
  <w:num w:numId="14">
    <w:abstractNumId w:val="10"/>
  </w:num>
  <w:num w:numId="15">
    <w:abstractNumId w:val="15"/>
  </w:num>
  <w:num w:numId="16">
    <w:abstractNumId w:val="17"/>
  </w:num>
  <w:num w:numId="17">
    <w:abstractNumId w:val="1"/>
  </w:num>
  <w:num w:numId="18">
    <w:abstractNumId w:val="24"/>
  </w:num>
  <w:num w:numId="19">
    <w:abstractNumId w:val="13"/>
  </w:num>
  <w:num w:numId="20">
    <w:abstractNumId w:val="5"/>
  </w:num>
  <w:num w:numId="21">
    <w:abstractNumId w:val="16"/>
  </w:num>
  <w:num w:numId="22">
    <w:abstractNumId w:val="3"/>
  </w:num>
  <w:num w:numId="23">
    <w:abstractNumId w:val="6"/>
  </w:num>
  <w:num w:numId="24">
    <w:abstractNumId w:val="18"/>
  </w:num>
  <w:num w:numId="25">
    <w:abstractNumId w:val="19"/>
  </w:num>
  <w:num w:numId="26">
    <w:abstractNumId w:val="9"/>
  </w:num>
  <w:num w:numId="27">
    <w:abstractNumId w:val="22"/>
  </w:num>
  <w:num w:numId="28">
    <w:abstractNumId w:val="28"/>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756"/>
    <w:rsid w:val="000130D1"/>
    <w:rsid w:val="00014763"/>
    <w:rsid w:val="00015218"/>
    <w:rsid w:val="000166F5"/>
    <w:rsid w:val="00016C71"/>
    <w:rsid w:val="00017D2C"/>
    <w:rsid w:val="000205FF"/>
    <w:rsid w:val="00021614"/>
    <w:rsid w:val="00027ACB"/>
    <w:rsid w:val="00030208"/>
    <w:rsid w:val="00032B26"/>
    <w:rsid w:val="00033E0F"/>
    <w:rsid w:val="00035AF6"/>
    <w:rsid w:val="00040328"/>
    <w:rsid w:val="00040AAC"/>
    <w:rsid w:val="00040AB3"/>
    <w:rsid w:val="00041D34"/>
    <w:rsid w:val="00042967"/>
    <w:rsid w:val="00042BA6"/>
    <w:rsid w:val="00042D2A"/>
    <w:rsid w:val="00045F42"/>
    <w:rsid w:val="00054BF9"/>
    <w:rsid w:val="00055FFE"/>
    <w:rsid w:val="00056762"/>
    <w:rsid w:val="0006084A"/>
    <w:rsid w:val="0006208C"/>
    <w:rsid w:val="00063A66"/>
    <w:rsid w:val="00065F15"/>
    <w:rsid w:val="00071F3D"/>
    <w:rsid w:val="000755EB"/>
    <w:rsid w:val="00081D45"/>
    <w:rsid w:val="00084509"/>
    <w:rsid w:val="000857D5"/>
    <w:rsid w:val="00085D10"/>
    <w:rsid w:val="00090998"/>
    <w:rsid w:val="00093B13"/>
    <w:rsid w:val="00095F17"/>
    <w:rsid w:val="00096B1E"/>
    <w:rsid w:val="00097D97"/>
    <w:rsid w:val="000A0287"/>
    <w:rsid w:val="000A697A"/>
    <w:rsid w:val="000A76F4"/>
    <w:rsid w:val="000B3DE8"/>
    <w:rsid w:val="000B4DEA"/>
    <w:rsid w:val="000B70C9"/>
    <w:rsid w:val="000C0E97"/>
    <w:rsid w:val="000C21E8"/>
    <w:rsid w:val="000C3603"/>
    <w:rsid w:val="000C3FA8"/>
    <w:rsid w:val="000C41B5"/>
    <w:rsid w:val="000C5473"/>
    <w:rsid w:val="000C62AE"/>
    <w:rsid w:val="000C721A"/>
    <w:rsid w:val="000D122C"/>
    <w:rsid w:val="000D4097"/>
    <w:rsid w:val="000D78EF"/>
    <w:rsid w:val="000E03AB"/>
    <w:rsid w:val="000E1BA2"/>
    <w:rsid w:val="000E3689"/>
    <w:rsid w:val="000E668C"/>
    <w:rsid w:val="000F215F"/>
    <w:rsid w:val="000F3F23"/>
    <w:rsid w:val="000F7383"/>
    <w:rsid w:val="000F7913"/>
    <w:rsid w:val="0010150B"/>
    <w:rsid w:val="001021F4"/>
    <w:rsid w:val="00102429"/>
    <w:rsid w:val="001024A5"/>
    <w:rsid w:val="00103F85"/>
    <w:rsid w:val="00104680"/>
    <w:rsid w:val="001057C8"/>
    <w:rsid w:val="0011270F"/>
    <w:rsid w:val="00113F23"/>
    <w:rsid w:val="001166BB"/>
    <w:rsid w:val="0011715E"/>
    <w:rsid w:val="00123FBF"/>
    <w:rsid w:val="00124760"/>
    <w:rsid w:val="00131E66"/>
    <w:rsid w:val="0013223A"/>
    <w:rsid w:val="00132B1C"/>
    <w:rsid w:val="001341E4"/>
    <w:rsid w:val="00141074"/>
    <w:rsid w:val="001432A3"/>
    <w:rsid w:val="00144A9C"/>
    <w:rsid w:val="00146F88"/>
    <w:rsid w:val="00152DA2"/>
    <w:rsid w:val="00155720"/>
    <w:rsid w:val="00157A36"/>
    <w:rsid w:val="00157B5F"/>
    <w:rsid w:val="00160EF0"/>
    <w:rsid w:val="00164BD5"/>
    <w:rsid w:val="00171CE9"/>
    <w:rsid w:val="00172882"/>
    <w:rsid w:val="00173347"/>
    <w:rsid w:val="00174732"/>
    <w:rsid w:val="00174C14"/>
    <w:rsid w:val="00180838"/>
    <w:rsid w:val="001824D9"/>
    <w:rsid w:val="001831CC"/>
    <w:rsid w:val="00186D38"/>
    <w:rsid w:val="00187547"/>
    <w:rsid w:val="00192198"/>
    <w:rsid w:val="00194FD3"/>
    <w:rsid w:val="001A4388"/>
    <w:rsid w:val="001A4846"/>
    <w:rsid w:val="001A569D"/>
    <w:rsid w:val="001A7596"/>
    <w:rsid w:val="001A7955"/>
    <w:rsid w:val="001B1A88"/>
    <w:rsid w:val="001B5103"/>
    <w:rsid w:val="001B7DDB"/>
    <w:rsid w:val="001C1E40"/>
    <w:rsid w:val="001C256F"/>
    <w:rsid w:val="001C4860"/>
    <w:rsid w:val="001C4A2B"/>
    <w:rsid w:val="001C68CC"/>
    <w:rsid w:val="001D005C"/>
    <w:rsid w:val="001D58D8"/>
    <w:rsid w:val="001D6B1C"/>
    <w:rsid w:val="001D745D"/>
    <w:rsid w:val="001D77F4"/>
    <w:rsid w:val="001E2972"/>
    <w:rsid w:val="001E4F45"/>
    <w:rsid w:val="001E5BC2"/>
    <w:rsid w:val="001E622E"/>
    <w:rsid w:val="001F0404"/>
    <w:rsid w:val="001F0840"/>
    <w:rsid w:val="001F20E5"/>
    <w:rsid w:val="001F4FFE"/>
    <w:rsid w:val="001F55BC"/>
    <w:rsid w:val="001F7549"/>
    <w:rsid w:val="00200480"/>
    <w:rsid w:val="00200664"/>
    <w:rsid w:val="0020244B"/>
    <w:rsid w:val="002039F6"/>
    <w:rsid w:val="002065F7"/>
    <w:rsid w:val="00206A67"/>
    <w:rsid w:val="00210CB2"/>
    <w:rsid w:val="00211FC6"/>
    <w:rsid w:val="0021233F"/>
    <w:rsid w:val="00212890"/>
    <w:rsid w:val="00212E4A"/>
    <w:rsid w:val="0021589F"/>
    <w:rsid w:val="00221A14"/>
    <w:rsid w:val="00222DBE"/>
    <w:rsid w:val="0022342C"/>
    <w:rsid w:val="002241F3"/>
    <w:rsid w:val="00224D07"/>
    <w:rsid w:val="00226283"/>
    <w:rsid w:val="00230915"/>
    <w:rsid w:val="00231306"/>
    <w:rsid w:val="00237FED"/>
    <w:rsid w:val="00240F06"/>
    <w:rsid w:val="00241387"/>
    <w:rsid w:val="0024203D"/>
    <w:rsid w:val="00244ABD"/>
    <w:rsid w:val="00247077"/>
    <w:rsid w:val="00250761"/>
    <w:rsid w:val="00250A13"/>
    <w:rsid w:val="002520CC"/>
    <w:rsid w:val="0025504A"/>
    <w:rsid w:val="00255A5D"/>
    <w:rsid w:val="00257AF0"/>
    <w:rsid w:val="00267C12"/>
    <w:rsid w:val="00270D0F"/>
    <w:rsid w:val="00273D4E"/>
    <w:rsid w:val="00274033"/>
    <w:rsid w:val="002742E6"/>
    <w:rsid w:val="00275DD5"/>
    <w:rsid w:val="00277CAA"/>
    <w:rsid w:val="00280260"/>
    <w:rsid w:val="00280F68"/>
    <w:rsid w:val="002856CF"/>
    <w:rsid w:val="002877A0"/>
    <w:rsid w:val="00291712"/>
    <w:rsid w:val="00294390"/>
    <w:rsid w:val="0029448D"/>
    <w:rsid w:val="00294764"/>
    <w:rsid w:val="00294C2C"/>
    <w:rsid w:val="002A10E0"/>
    <w:rsid w:val="002A6392"/>
    <w:rsid w:val="002A761A"/>
    <w:rsid w:val="002B0DBE"/>
    <w:rsid w:val="002C2AA3"/>
    <w:rsid w:val="002C47F4"/>
    <w:rsid w:val="002C4ADB"/>
    <w:rsid w:val="002D2BFF"/>
    <w:rsid w:val="002D4009"/>
    <w:rsid w:val="002D4642"/>
    <w:rsid w:val="002D62DC"/>
    <w:rsid w:val="002D6E4B"/>
    <w:rsid w:val="002E0D2B"/>
    <w:rsid w:val="002E12F2"/>
    <w:rsid w:val="002E165C"/>
    <w:rsid w:val="002E280D"/>
    <w:rsid w:val="002E36B9"/>
    <w:rsid w:val="002E5092"/>
    <w:rsid w:val="002E5E28"/>
    <w:rsid w:val="002E69BE"/>
    <w:rsid w:val="002E74B6"/>
    <w:rsid w:val="002F1D78"/>
    <w:rsid w:val="002F3FBC"/>
    <w:rsid w:val="002F4713"/>
    <w:rsid w:val="002F4BFA"/>
    <w:rsid w:val="002F5B6A"/>
    <w:rsid w:val="002F5FCD"/>
    <w:rsid w:val="00302572"/>
    <w:rsid w:val="00311D22"/>
    <w:rsid w:val="00314066"/>
    <w:rsid w:val="003142AE"/>
    <w:rsid w:val="00315062"/>
    <w:rsid w:val="00315F0E"/>
    <w:rsid w:val="0031633B"/>
    <w:rsid w:val="00316395"/>
    <w:rsid w:val="0031698C"/>
    <w:rsid w:val="00317FF0"/>
    <w:rsid w:val="00320AE7"/>
    <w:rsid w:val="0032612C"/>
    <w:rsid w:val="003278D8"/>
    <w:rsid w:val="003324AF"/>
    <w:rsid w:val="00332855"/>
    <w:rsid w:val="00337651"/>
    <w:rsid w:val="00341F9B"/>
    <w:rsid w:val="0034392C"/>
    <w:rsid w:val="00343CA8"/>
    <w:rsid w:val="003443F3"/>
    <w:rsid w:val="00346D40"/>
    <w:rsid w:val="00351DAE"/>
    <w:rsid w:val="003536E9"/>
    <w:rsid w:val="003539EC"/>
    <w:rsid w:val="00353ADB"/>
    <w:rsid w:val="003549E7"/>
    <w:rsid w:val="0035725D"/>
    <w:rsid w:val="00357D7D"/>
    <w:rsid w:val="003606B3"/>
    <w:rsid w:val="00360C6F"/>
    <w:rsid w:val="00373838"/>
    <w:rsid w:val="0037534B"/>
    <w:rsid w:val="00375AC7"/>
    <w:rsid w:val="00376D4E"/>
    <w:rsid w:val="00376F89"/>
    <w:rsid w:val="00377A73"/>
    <w:rsid w:val="003902B9"/>
    <w:rsid w:val="003906B5"/>
    <w:rsid w:val="0039272A"/>
    <w:rsid w:val="00393B70"/>
    <w:rsid w:val="003953C4"/>
    <w:rsid w:val="00395F3D"/>
    <w:rsid w:val="00397F1D"/>
    <w:rsid w:val="003A0A4A"/>
    <w:rsid w:val="003A15A0"/>
    <w:rsid w:val="003A220B"/>
    <w:rsid w:val="003A2F29"/>
    <w:rsid w:val="003A43B8"/>
    <w:rsid w:val="003A7120"/>
    <w:rsid w:val="003B0730"/>
    <w:rsid w:val="003B2F3D"/>
    <w:rsid w:val="003B5A18"/>
    <w:rsid w:val="003B7105"/>
    <w:rsid w:val="003C07A3"/>
    <w:rsid w:val="003C1F48"/>
    <w:rsid w:val="003C2C45"/>
    <w:rsid w:val="003C5066"/>
    <w:rsid w:val="003C50C6"/>
    <w:rsid w:val="003C51C7"/>
    <w:rsid w:val="003C5727"/>
    <w:rsid w:val="003C5BBE"/>
    <w:rsid w:val="003C7B39"/>
    <w:rsid w:val="003D3ABE"/>
    <w:rsid w:val="003D4144"/>
    <w:rsid w:val="003D535B"/>
    <w:rsid w:val="003D5BB6"/>
    <w:rsid w:val="003E1F9E"/>
    <w:rsid w:val="003E29E5"/>
    <w:rsid w:val="003E7F11"/>
    <w:rsid w:val="003F0C62"/>
    <w:rsid w:val="003F1272"/>
    <w:rsid w:val="003F4B17"/>
    <w:rsid w:val="004019B7"/>
    <w:rsid w:val="00406390"/>
    <w:rsid w:val="0041140E"/>
    <w:rsid w:val="00414B5B"/>
    <w:rsid w:val="00414B85"/>
    <w:rsid w:val="00421453"/>
    <w:rsid w:val="00431FC0"/>
    <w:rsid w:val="0043286B"/>
    <w:rsid w:val="00441B20"/>
    <w:rsid w:val="0044224C"/>
    <w:rsid w:val="004423AB"/>
    <w:rsid w:val="004469E6"/>
    <w:rsid w:val="0044776D"/>
    <w:rsid w:val="004506BC"/>
    <w:rsid w:val="00450D6A"/>
    <w:rsid w:val="00452FE0"/>
    <w:rsid w:val="004536D0"/>
    <w:rsid w:val="00453723"/>
    <w:rsid w:val="00453816"/>
    <w:rsid w:val="00454033"/>
    <w:rsid w:val="00461B0E"/>
    <w:rsid w:val="00462785"/>
    <w:rsid w:val="00463782"/>
    <w:rsid w:val="00464CBE"/>
    <w:rsid w:val="00467366"/>
    <w:rsid w:val="00467E2A"/>
    <w:rsid w:val="00475F37"/>
    <w:rsid w:val="0047657B"/>
    <w:rsid w:val="00476F72"/>
    <w:rsid w:val="00485069"/>
    <w:rsid w:val="004870C3"/>
    <w:rsid w:val="0049044F"/>
    <w:rsid w:val="00490D5F"/>
    <w:rsid w:val="004948BE"/>
    <w:rsid w:val="004949A4"/>
    <w:rsid w:val="004960DE"/>
    <w:rsid w:val="004A5176"/>
    <w:rsid w:val="004A51E3"/>
    <w:rsid w:val="004A5ED3"/>
    <w:rsid w:val="004B2781"/>
    <w:rsid w:val="004B4147"/>
    <w:rsid w:val="004B6441"/>
    <w:rsid w:val="004B7C6C"/>
    <w:rsid w:val="004C0B6B"/>
    <w:rsid w:val="004C2946"/>
    <w:rsid w:val="004C685A"/>
    <w:rsid w:val="004C7E74"/>
    <w:rsid w:val="004D2B1C"/>
    <w:rsid w:val="004D3023"/>
    <w:rsid w:val="004E1381"/>
    <w:rsid w:val="004E1B3E"/>
    <w:rsid w:val="004E42A2"/>
    <w:rsid w:val="004E4C94"/>
    <w:rsid w:val="004E530D"/>
    <w:rsid w:val="004E746A"/>
    <w:rsid w:val="004E77C4"/>
    <w:rsid w:val="004F0122"/>
    <w:rsid w:val="004F38E5"/>
    <w:rsid w:val="004F3956"/>
    <w:rsid w:val="004F4484"/>
    <w:rsid w:val="004F586D"/>
    <w:rsid w:val="004F5A38"/>
    <w:rsid w:val="004F5A8F"/>
    <w:rsid w:val="004F7BD0"/>
    <w:rsid w:val="005039FC"/>
    <w:rsid w:val="00516F27"/>
    <w:rsid w:val="00521B3F"/>
    <w:rsid w:val="005274B9"/>
    <w:rsid w:val="0053027C"/>
    <w:rsid w:val="005305B0"/>
    <w:rsid w:val="00531DB4"/>
    <w:rsid w:val="00532F84"/>
    <w:rsid w:val="00534E8E"/>
    <w:rsid w:val="00536488"/>
    <w:rsid w:val="0053695B"/>
    <w:rsid w:val="005378A2"/>
    <w:rsid w:val="00540CCF"/>
    <w:rsid w:val="00541D66"/>
    <w:rsid w:val="00544C20"/>
    <w:rsid w:val="00547D6E"/>
    <w:rsid w:val="00554D66"/>
    <w:rsid w:val="00556801"/>
    <w:rsid w:val="0055764A"/>
    <w:rsid w:val="0056000B"/>
    <w:rsid w:val="0056285C"/>
    <w:rsid w:val="0056518B"/>
    <w:rsid w:val="005660E9"/>
    <w:rsid w:val="005661EC"/>
    <w:rsid w:val="005674B0"/>
    <w:rsid w:val="00567BC4"/>
    <w:rsid w:val="005718A9"/>
    <w:rsid w:val="005718C3"/>
    <w:rsid w:val="00572595"/>
    <w:rsid w:val="00572FB1"/>
    <w:rsid w:val="005774AC"/>
    <w:rsid w:val="005816E0"/>
    <w:rsid w:val="00586252"/>
    <w:rsid w:val="00586571"/>
    <w:rsid w:val="005900FA"/>
    <w:rsid w:val="00591725"/>
    <w:rsid w:val="00591F3E"/>
    <w:rsid w:val="005921C3"/>
    <w:rsid w:val="005926DA"/>
    <w:rsid w:val="005A05DE"/>
    <w:rsid w:val="005A3E5A"/>
    <w:rsid w:val="005A41A8"/>
    <w:rsid w:val="005A45C7"/>
    <w:rsid w:val="005A5540"/>
    <w:rsid w:val="005A631F"/>
    <w:rsid w:val="005B0103"/>
    <w:rsid w:val="005B6E73"/>
    <w:rsid w:val="005B764E"/>
    <w:rsid w:val="005C1093"/>
    <w:rsid w:val="005C2382"/>
    <w:rsid w:val="005D0395"/>
    <w:rsid w:val="005D0EB6"/>
    <w:rsid w:val="005D297F"/>
    <w:rsid w:val="005D57B1"/>
    <w:rsid w:val="005D6BCD"/>
    <w:rsid w:val="005D6D8C"/>
    <w:rsid w:val="005D78BC"/>
    <w:rsid w:val="005E036C"/>
    <w:rsid w:val="005E0FDF"/>
    <w:rsid w:val="005E1161"/>
    <w:rsid w:val="005E2A1D"/>
    <w:rsid w:val="005E4301"/>
    <w:rsid w:val="005E58C5"/>
    <w:rsid w:val="005F01CB"/>
    <w:rsid w:val="005F1993"/>
    <w:rsid w:val="005F2269"/>
    <w:rsid w:val="005F3D9F"/>
    <w:rsid w:val="005F4D3F"/>
    <w:rsid w:val="005F6338"/>
    <w:rsid w:val="005F6CE2"/>
    <w:rsid w:val="0060024D"/>
    <w:rsid w:val="006009AC"/>
    <w:rsid w:val="00600FC4"/>
    <w:rsid w:val="006034D7"/>
    <w:rsid w:val="00604653"/>
    <w:rsid w:val="00605355"/>
    <w:rsid w:val="006102F4"/>
    <w:rsid w:val="0061182E"/>
    <w:rsid w:val="0061232B"/>
    <w:rsid w:val="006149F2"/>
    <w:rsid w:val="00616F7A"/>
    <w:rsid w:val="00616FD0"/>
    <w:rsid w:val="006261D3"/>
    <w:rsid w:val="00630D64"/>
    <w:rsid w:val="00633D0E"/>
    <w:rsid w:val="0063513F"/>
    <w:rsid w:val="006466D7"/>
    <w:rsid w:val="00647A57"/>
    <w:rsid w:val="00656AD9"/>
    <w:rsid w:val="006577E9"/>
    <w:rsid w:val="00657FA9"/>
    <w:rsid w:val="00660E8B"/>
    <w:rsid w:val="00663EFB"/>
    <w:rsid w:val="006705E6"/>
    <w:rsid w:val="00671446"/>
    <w:rsid w:val="006717AA"/>
    <w:rsid w:val="006724C5"/>
    <w:rsid w:val="0067384B"/>
    <w:rsid w:val="00675439"/>
    <w:rsid w:val="0067543D"/>
    <w:rsid w:val="006756CB"/>
    <w:rsid w:val="006812E4"/>
    <w:rsid w:val="0068512D"/>
    <w:rsid w:val="00685C8D"/>
    <w:rsid w:val="006861E5"/>
    <w:rsid w:val="00686217"/>
    <w:rsid w:val="006973D7"/>
    <w:rsid w:val="006A2078"/>
    <w:rsid w:val="006A5F78"/>
    <w:rsid w:val="006B1545"/>
    <w:rsid w:val="006B1811"/>
    <w:rsid w:val="006B19C3"/>
    <w:rsid w:val="006B23FC"/>
    <w:rsid w:val="006B28BC"/>
    <w:rsid w:val="006B340E"/>
    <w:rsid w:val="006B5260"/>
    <w:rsid w:val="006B5292"/>
    <w:rsid w:val="006C3D9A"/>
    <w:rsid w:val="006C7B72"/>
    <w:rsid w:val="006C7EC1"/>
    <w:rsid w:val="006D1522"/>
    <w:rsid w:val="006D19E4"/>
    <w:rsid w:val="006D4331"/>
    <w:rsid w:val="006D523F"/>
    <w:rsid w:val="006D5DE2"/>
    <w:rsid w:val="006E1247"/>
    <w:rsid w:val="006F0090"/>
    <w:rsid w:val="006F1C73"/>
    <w:rsid w:val="006F1CE8"/>
    <w:rsid w:val="006F59AC"/>
    <w:rsid w:val="006F72AD"/>
    <w:rsid w:val="007022C4"/>
    <w:rsid w:val="00707014"/>
    <w:rsid w:val="0070757A"/>
    <w:rsid w:val="00713909"/>
    <w:rsid w:val="00716C3A"/>
    <w:rsid w:val="00726F77"/>
    <w:rsid w:val="0072721D"/>
    <w:rsid w:val="00727250"/>
    <w:rsid w:val="00731A51"/>
    <w:rsid w:val="007353E4"/>
    <w:rsid w:val="00736A9B"/>
    <w:rsid w:val="007405CF"/>
    <w:rsid w:val="00740643"/>
    <w:rsid w:val="007414D8"/>
    <w:rsid w:val="0074294F"/>
    <w:rsid w:val="00745FC3"/>
    <w:rsid w:val="007473E8"/>
    <w:rsid w:val="007508F7"/>
    <w:rsid w:val="0075148E"/>
    <w:rsid w:val="00754C2D"/>
    <w:rsid w:val="007550ED"/>
    <w:rsid w:val="007569A1"/>
    <w:rsid w:val="00757C13"/>
    <w:rsid w:val="00760479"/>
    <w:rsid w:val="00761EBB"/>
    <w:rsid w:val="007626B8"/>
    <w:rsid w:val="007658C4"/>
    <w:rsid w:val="00767915"/>
    <w:rsid w:val="0077076C"/>
    <w:rsid w:val="0077352D"/>
    <w:rsid w:val="00773A5A"/>
    <w:rsid w:val="00773AE3"/>
    <w:rsid w:val="00776816"/>
    <w:rsid w:val="00777DB3"/>
    <w:rsid w:val="0078128E"/>
    <w:rsid w:val="00782D3C"/>
    <w:rsid w:val="00787274"/>
    <w:rsid w:val="00787628"/>
    <w:rsid w:val="007908B7"/>
    <w:rsid w:val="007924B1"/>
    <w:rsid w:val="00793BBE"/>
    <w:rsid w:val="0079475D"/>
    <w:rsid w:val="007955C9"/>
    <w:rsid w:val="007956BD"/>
    <w:rsid w:val="007A158F"/>
    <w:rsid w:val="007A388B"/>
    <w:rsid w:val="007A5518"/>
    <w:rsid w:val="007A6D31"/>
    <w:rsid w:val="007B2013"/>
    <w:rsid w:val="007B4885"/>
    <w:rsid w:val="007B5B0D"/>
    <w:rsid w:val="007B799A"/>
    <w:rsid w:val="007C1A02"/>
    <w:rsid w:val="007C77AA"/>
    <w:rsid w:val="007C7C7C"/>
    <w:rsid w:val="007C7D72"/>
    <w:rsid w:val="007D1EF7"/>
    <w:rsid w:val="007D2229"/>
    <w:rsid w:val="007D5827"/>
    <w:rsid w:val="007E04C0"/>
    <w:rsid w:val="007E2565"/>
    <w:rsid w:val="007E2A51"/>
    <w:rsid w:val="007E4ADD"/>
    <w:rsid w:val="007E557F"/>
    <w:rsid w:val="007E7BEF"/>
    <w:rsid w:val="007F0369"/>
    <w:rsid w:val="007F1010"/>
    <w:rsid w:val="007F181A"/>
    <w:rsid w:val="007F29CE"/>
    <w:rsid w:val="007F316B"/>
    <w:rsid w:val="007F34B4"/>
    <w:rsid w:val="007F634F"/>
    <w:rsid w:val="00800A0A"/>
    <w:rsid w:val="0080349F"/>
    <w:rsid w:val="00803687"/>
    <w:rsid w:val="008052A3"/>
    <w:rsid w:val="00807FFB"/>
    <w:rsid w:val="00817F53"/>
    <w:rsid w:val="00822C04"/>
    <w:rsid w:val="00827418"/>
    <w:rsid w:val="0083063B"/>
    <w:rsid w:val="008326AD"/>
    <w:rsid w:val="008347E7"/>
    <w:rsid w:val="008362F4"/>
    <w:rsid w:val="00836A96"/>
    <w:rsid w:val="00840509"/>
    <w:rsid w:val="00840DD1"/>
    <w:rsid w:val="008477BE"/>
    <w:rsid w:val="0084792A"/>
    <w:rsid w:val="008511EE"/>
    <w:rsid w:val="008615C4"/>
    <w:rsid w:val="00862790"/>
    <w:rsid w:val="0086304F"/>
    <w:rsid w:val="008645AC"/>
    <w:rsid w:val="008659F9"/>
    <w:rsid w:val="008666BB"/>
    <w:rsid w:val="00866B99"/>
    <w:rsid w:val="00871ACC"/>
    <w:rsid w:val="008724C7"/>
    <w:rsid w:val="00872FBB"/>
    <w:rsid w:val="008753F2"/>
    <w:rsid w:val="00875586"/>
    <w:rsid w:val="00876DAF"/>
    <w:rsid w:val="00885BC0"/>
    <w:rsid w:val="00886377"/>
    <w:rsid w:val="008900C8"/>
    <w:rsid w:val="00896801"/>
    <w:rsid w:val="00897617"/>
    <w:rsid w:val="008A1B3B"/>
    <w:rsid w:val="008A5596"/>
    <w:rsid w:val="008A5DF8"/>
    <w:rsid w:val="008A6A2C"/>
    <w:rsid w:val="008C09E8"/>
    <w:rsid w:val="008C0B28"/>
    <w:rsid w:val="008C4542"/>
    <w:rsid w:val="008C4D16"/>
    <w:rsid w:val="008C712B"/>
    <w:rsid w:val="008D0598"/>
    <w:rsid w:val="008D194A"/>
    <w:rsid w:val="008D2EDB"/>
    <w:rsid w:val="008D390C"/>
    <w:rsid w:val="008D3DE2"/>
    <w:rsid w:val="008D3E7A"/>
    <w:rsid w:val="008D5BAD"/>
    <w:rsid w:val="008E0604"/>
    <w:rsid w:val="008E148E"/>
    <w:rsid w:val="008E2D74"/>
    <w:rsid w:val="008E4B3D"/>
    <w:rsid w:val="008F2B0B"/>
    <w:rsid w:val="008F600C"/>
    <w:rsid w:val="008F6E15"/>
    <w:rsid w:val="008F7C18"/>
    <w:rsid w:val="009027CC"/>
    <w:rsid w:val="00903C55"/>
    <w:rsid w:val="00906619"/>
    <w:rsid w:val="0091229A"/>
    <w:rsid w:val="00914A8A"/>
    <w:rsid w:val="00915B9B"/>
    <w:rsid w:val="00915DAA"/>
    <w:rsid w:val="009225E0"/>
    <w:rsid w:val="00923103"/>
    <w:rsid w:val="0092349E"/>
    <w:rsid w:val="00930A4F"/>
    <w:rsid w:val="00930CA4"/>
    <w:rsid w:val="009312C4"/>
    <w:rsid w:val="009319F6"/>
    <w:rsid w:val="00935874"/>
    <w:rsid w:val="0093597C"/>
    <w:rsid w:val="00942300"/>
    <w:rsid w:val="00944A25"/>
    <w:rsid w:val="00944B86"/>
    <w:rsid w:val="00947119"/>
    <w:rsid w:val="00951D03"/>
    <w:rsid w:val="009536DD"/>
    <w:rsid w:val="00955041"/>
    <w:rsid w:val="00957C4A"/>
    <w:rsid w:val="0096161E"/>
    <w:rsid w:val="009629D1"/>
    <w:rsid w:val="009634AE"/>
    <w:rsid w:val="00966B82"/>
    <w:rsid w:val="0096744A"/>
    <w:rsid w:val="00967C19"/>
    <w:rsid w:val="0097001D"/>
    <w:rsid w:val="009704FD"/>
    <w:rsid w:val="00971E66"/>
    <w:rsid w:val="0097329D"/>
    <w:rsid w:val="00973EE6"/>
    <w:rsid w:val="00976EE7"/>
    <w:rsid w:val="00981FBD"/>
    <w:rsid w:val="0098506A"/>
    <w:rsid w:val="00985216"/>
    <w:rsid w:val="0098528A"/>
    <w:rsid w:val="009874AF"/>
    <w:rsid w:val="00991D93"/>
    <w:rsid w:val="00997BDD"/>
    <w:rsid w:val="00997C14"/>
    <w:rsid w:val="009A00E3"/>
    <w:rsid w:val="009A085C"/>
    <w:rsid w:val="009A29C5"/>
    <w:rsid w:val="009A4486"/>
    <w:rsid w:val="009A4AD6"/>
    <w:rsid w:val="009A4E1C"/>
    <w:rsid w:val="009A7867"/>
    <w:rsid w:val="009B1702"/>
    <w:rsid w:val="009B501C"/>
    <w:rsid w:val="009B6F7B"/>
    <w:rsid w:val="009C01FF"/>
    <w:rsid w:val="009C1B95"/>
    <w:rsid w:val="009C2D14"/>
    <w:rsid w:val="009C3F26"/>
    <w:rsid w:val="009C53BE"/>
    <w:rsid w:val="009C561D"/>
    <w:rsid w:val="009C6FD1"/>
    <w:rsid w:val="009D099F"/>
    <w:rsid w:val="009D2536"/>
    <w:rsid w:val="009D30FA"/>
    <w:rsid w:val="009D42A4"/>
    <w:rsid w:val="009D56BA"/>
    <w:rsid w:val="009D6B8F"/>
    <w:rsid w:val="009D7F08"/>
    <w:rsid w:val="009E2006"/>
    <w:rsid w:val="009E3117"/>
    <w:rsid w:val="009E6E57"/>
    <w:rsid w:val="009F0EFE"/>
    <w:rsid w:val="009F1035"/>
    <w:rsid w:val="009F128D"/>
    <w:rsid w:val="009F5809"/>
    <w:rsid w:val="00A05298"/>
    <w:rsid w:val="00A05A38"/>
    <w:rsid w:val="00A061DD"/>
    <w:rsid w:val="00A0655A"/>
    <w:rsid w:val="00A15F94"/>
    <w:rsid w:val="00A21DC4"/>
    <w:rsid w:val="00A31FE8"/>
    <w:rsid w:val="00A34FC3"/>
    <w:rsid w:val="00A3661F"/>
    <w:rsid w:val="00A36D84"/>
    <w:rsid w:val="00A402FF"/>
    <w:rsid w:val="00A4314E"/>
    <w:rsid w:val="00A47456"/>
    <w:rsid w:val="00A50245"/>
    <w:rsid w:val="00A5136C"/>
    <w:rsid w:val="00A51D54"/>
    <w:rsid w:val="00A5256D"/>
    <w:rsid w:val="00A55CFD"/>
    <w:rsid w:val="00A56BB2"/>
    <w:rsid w:val="00A60F14"/>
    <w:rsid w:val="00A6352B"/>
    <w:rsid w:val="00A65433"/>
    <w:rsid w:val="00A671B6"/>
    <w:rsid w:val="00A67C0D"/>
    <w:rsid w:val="00A7366E"/>
    <w:rsid w:val="00A80096"/>
    <w:rsid w:val="00A82355"/>
    <w:rsid w:val="00A8449C"/>
    <w:rsid w:val="00A84C0E"/>
    <w:rsid w:val="00A8787E"/>
    <w:rsid w:val="00A90CF2"/>
    <w:rsid w:val="00A94DC8"/>
    <w:rsid w:val="00A953DD"/>
    <w:rsid w:val="00A9585D"/>
    <w:rsid w:val="00A97951"/>
    <w:rsid w:val="00AA034E"/>
    <w:rsid w:val="00AA19CC"/>
    <w:rsid w:val="00AA3E90"/>
    <w:rsid w:val="00AA4243"/>
    <w:rsid w:val="00AA6A57"/>
    <w:rsid w:val="00AA755D"/>
    <w:rsid w:val="00AB07A8"/>
    <w:rsid w:val="00AB07ED"/>
    <w:rsid w:val="00AB0F84"/>
    <w:rsid w:val="00AB2DCF"/>
    <w:rsid w:val="00AB3D29"/>
    <w:rsid w:val="00AB5E46"/>
    <w:rsid w:val="00AB665D"/>
    <w:rsid w:val="00AB66C0"/>
    <w:rsid w:val="00AB7CF7"/>
    <w:rsid w:val="00AC073A"/>
    <w:rsid w:val="00AC08CA"/>
    <w:rsid w:val="00AC0F82"/>
    <w:rsid w:val="00AC60D1"/>
    <w:rsid w:val="00AC699E"/>
    <w:rsid w:val="00AD32EA"/>
    <w:rsid w:val="00AD41F0"/>
    <w:rsid w:val="00AD5E20"/>
    <w:rsid w:val="00AE1425"/>
    <w:rsid w:val="00AE1F60"/>
    <w:rsid w:val="00AE2B47"/>
    <w:rsid w:val="00AE2F6D"/>
    <w:rsid w:val="00AE33B8"/>
    <w:rsid w:val="00AE4A0B"/>
    <w:rsid w:val="00AE5B5A"/>
    <w:rsid w:val="00AE7C27"/>
    <w:rsid w:val="00AE7EFE"/>
    <w:rsid w:val="00AF0B9D"/>
    <w:rsid w:val="00AF2A4A"/>
    <w:rsid w:val="00B01B41"/>
    <w:rsid w:val="00B06737"/>
    <w:rsid w:val="00B06E74"/>
    <w:rsid w:val="00B07A85"/>
    <w:rsid w:val="00B1142F"/>
    <w:rsid w:val="00B1435D"/>
    <w:rsid w:val="00B14799"/>
    <w:rsid w:val="00B149A7"/>
    <w:rsid w:val="00B15106"/>
    <w:rsid w:val="00B15861"/>
    <w:rsid w:val="00B16E4B"/>
    <w:rsid w:val="00B2077C"/>
    <w:rsid w:val="00B21B12"/>
    <w:rsid w:val="00B22080"/>
    <w:rsid w:val="00B270A4"/>
    <w:rsid w:val="00B27A92"/>
    <w:rsid w:val="00B30347"/>
    <w:rsid w:val="00B305B7"/>
    <w:rsid w:val="00B333FE"/>
    <w:rsid w:val="00B347E4"/>
    <w:rsid w:val="00B3542E"/>
    <w:rsid w:val="00B3582B"/>
    <w:rsid w:val="00B3706B"/>
    <w:rsid w:val="00B40F4B"/>
    <w:rsid w:val="00B448AB"/>
    <w:rsid w:val="00B44ACE"/>
    <w:rsid w:val="00B46224"/>
    <w:rsid w:val="00B47977"/>
    <w:rsid w:val="00B50087"/>
    <w:rsid w:val="00B51719"/>
    <w:rsid w:val="00B53DB6"/>
    <w:rsid w:val="00B554D2"/>
    <w:rsid w:val="00B556B2"/>
    <w:rsid w:val="00B55BBA"/>
    <w:rsid w:val="00B574EB"/>
    <w:rsid w:val="00B57B5E"/>
    <w:rsid w:val="00B6090B"/>
    <w:rsid w:val="00B65DDB"/>
    <w:rsid w:val="00B66B60"/>
    <w:rsid w:val="00B73A29"/>
    <w:rsid w:val="00B76B82"/>
    <w:rsid w:val="00B803FC"/>
    <w:rsid w:val="00B83197"/>
    <w:rsid w:val="00B872AB"/>
    <w:rsid w:val="00B90848"/>
    <w:rsid w:val="00B94DC0"/>
    <w:rsid w:val="00B954EF"/>
    <w:rsid w:val="00BA2F5A"/>
    <w:rsid w:val="00BA3246"/>
    <w:rsid w:val="00BA5DD9"/>
    <w:rsid w:val="00BA649E"/>
    <w:rsid w:val="00BA673B"/>
    <w:rsid w:val="00BA6CE3"/>
    <w:rsid w:val="00BA6FBA"/>
    <w:rsid w:val="00BB01DD"/>
    <w:rsid w:val="00BB04D8"/>
    <w:rsid w:val="00BB1098"/>
    <w:rsid w:val="00BB181A"/>
    <w:rsid w:val="00BB2107"/>
    <w:rsid w:val="00BB40D2"/>
    <w:rsid w:val="00BB42EE"/>
    <w:rsid w:val="00BC004D"/>
    <w:rsid w:val="00BC1E4F"/>
    <w:rsid w:val="00BC2CF9"/>
    <w:rsid w:val="00BC5BB5"/>
    <w:rsid w:val="00BC7052"/>
    <w:rsid w:val="00BD0CFB"/>
    <w:rsid w:val="00BD2EC1"/>
    <w:rsid w:val="00BD3EE9"/>
    <w:rsid w:val="00BE0172"/>
    <w:rsid w:val="00BE0984"/>
    <w:rsid w:val="00BE0BDC"/>
    <w:rsid w:val="00BE2261"/>
    <w:rsid w:val="00BE398F"/>
    <w:rsid w:val="00BE3B81"/>
    <w:rsid w:val="00BE63C5"/>
    <w:rsid w:val="00BE7708"/>
    <w:rsid w:val="00BE786E"/>
    <w:rsid w:val="00BF434C"/>
    <w:rsid w:val="00BF49EF"/>
    <w:rsid w:val="00C05C8A"/>
    <w:rsid w:val="00C05F06"/>
    <w:rsid w:val="00C064D9"/>
    <w:rsid w:val="00C07F42"/>
    <w:rsid w:val="00C208DE"/>
    <w:rsid w:val="00C22433"/>
    <w:rsid w:val="00C23112"/>
    <w:rsid w:val="00C23243"/>
    <w:rsid w:val="00C24151"/>
    <w:rsid w:val="00C317AB"/>
    <w:rsid w:val="00C34138"/>
    <w:rsid w:val="00C3682E"/>
    <w:rsid w:val="00C455F8"/>
    <w:rsid w:val="00C45829"/>
    <w:rsid w:val="00C47927"/>
    <w:rsid w:val="00C50309"/>
    <w:rsid w:val="00C50869"/>
    <w:rsid w:val="00C522AB"/>
    <w:rsid w:val="00C53E66"/>
    <w:rsid w:val="00C5571B"/>
    <w:rsid w:val="00C57560"/>
    <w:rsid w:val="00C60F20"/>
    <w:rsid w:val="00C62BAB"/>
    <w:rsid w:val="00C67A4B"/>
    <w:rsid w:val="00C67CE4"/>
    <w:rsid w:val="00C70F5A"/>
    <w:rsid w:val="00C81D87"/>
    <w:rsid w:val="00C862A0"/>
    <w:rsid w:val="00C86BD6"/>
    <w:rsid w:val="00C87D79"/>
    <w:rsid w:val="00C91306"/>
    <w:rsid w:val="00C91641"/>
    <w:rsid w:val="00C91C53"/>
    <w:rsid w:val="00C925FD"/>
    <w:rsid w:val="00C966A6"/>
    <w:rsid w:val="00C96734"/>
    <w:rsid w:val="00C97198"/>
    <w:rsid w:val="00CA1706"/>
    <w:rsid w:val="00CA6013"/>
    <w:rsid w:val="00CB08F7"/>
    <w:rsid w:val="00CB2087"/>
    <w:rsid w:val="00CB2A7B"/>
    <w:rsid w:val="00CB7F8B"/>
    <w:rsid w:val="00CC0D9E"/>
    <w:rsid w:val="00CC16E7"/>
    <w:rsid w:val="00CC182D"/>
    <w:rsid w:val="00CC2D84"/>
    <w:rsid w:val="00CC30AB"/>
    <w:rsid w:val="00CC37BD"/>
    <w:rsid w:val="00CC64F7"/>
    <w:rsid w:val="00CD3AB1"/>
    <w:rsid w:val="00CD4988"/>
    <w:rsid w:val="00CD55E5"/>
    <w:rsid w:val="00CD6247"/>
    <w:rsid w:val="00CE06B2"/>
    <w:rsid w:val="00CE15AE"/>
    <w:rsid w:val="00CF44F7"/>
    <w:rsid w:val="00CF4B10"/>
    <w:rsid w:val="00CF51FD"/>
    <w:rsid w:val="00D00064"/>
    <w:rsid w:val="00D0013D"/>
    <w:rsid w:val="00D00F60"/>
    <w:rsid w:val="00D0224C"/>
    <w:rsid w:val="00D03404"/>
    <w:rsid w:val="00D05C68"/>
    <w:rsid w:val="00D06F47"/>
    <w:rsid w:val="00D1094A"/>
    <w:rsid w:val="00D12D97"/>
    <w:rsid w:val="00D13CF6"/>
    <w:rsid w:val="00D147A9"/>
    <w:rsid w:val="00D14868"/>
    <w:rsid w:val="00D179E6"/>
    <w:rsid w:val="00D20571"/>
    <w:rsid w:val="00D223E5"/>
    <w:rsid w:val="00D23F45"/>
    <w:rsid w:val="00D25E06"/>
    <w:rsid w:val="00D31672"/>
    <w:rsid w:val="00D34186"/>
    <w:rsid w:val="00D41D37"/>
    <w:rsid w:val="00D43984"/>
    <w:rsid w:val="00D43F64"/>
    <w:rsid w:val="00D448E1"/>
    <w:rsid w:val="00D44E36"/>
    <w:rsid w:val="00D47576"/>
    <w:rsid w:val="00D506D7"/>
    <w:rsid w:val="00D53EE9"/>
    <w:rsid w:val="00D55B71"/>
    <w:rsid w:val="00D563CC"/>
    <w:rsid w:val="00D5671E"/>
    <w:rsid w:val="00D57C2E"/>
    <w:rsid w:val="00D57CB5"/>
    <w:rsid w:val="00D636DB"/>
    <w:rsid w:val="00D65AA8"/>
    <w:rsid w:val="00D72EFB"/>
    <w:rsid w:val="00D73E10"/>
    <w:rsid w:val="00D757CE"/>
    <w:rsid w:val="00D76D80"/>
    <w:rsid w:val="00D80B8E"/>
    <w:rsid w:val="00D80E1E"/>
    <w:rsid w:val="00D81E25"/>
    <w:rsid w:val="00D878EE"/>
    <w:rsid w:val="00D91171"/>
    <w:rsid w:val="00D95A9D"/>
    <w:rsid w:val="00D95ABC"/>
    <w:rsid w:val="00D970B0"/>
    <w:rsid w:val="00D975E7"/>
    <w:rsid w:val="00D97ECB"/>
    <w:rsid w:val="00D97F55"/>
    <w:rsid w:val="00DA08FE"/>
    <w:rsid w:val="00DA127D"/>
    <w:rsid w:val="00DA1860"/>
    <w:rsid w:val="00DA5084"/>
    <w:rsid w:val="00DA58AF"/>
    <w:rsid w:val="00DA6314"/>
    <w:rsid w:val="00DB00D9"/>
    <w:rsid w:val="00DB1126"/>
    <w:rsid w:val="00DB42E7"/>
    <w:rsid w:val="00DB46C3"/>
    <w:rsid w:val="00DB553D"/>
    <w:rsid w:val="00DB7D95"/>
    <w:rsid w:val="00DC0369"/>
    <w:rsid w:val="00DC1B2C"/>
    <w:rsid w:val="00DC376D"/>
    <w:rsid w:val="00DC50F5"/>
    <w:rsid w:val="00DC5861"/>
    <w:rsid w:val="00DD04FD"/>
    <w:rsid w:val="00DD09A0"/>
    <w:rsid w:val="00DD0B06"/>
    <w:rsid w:val="00DD1020"/>
    <w:rsid w:val="00DD1F73"/>
    <w:rsid w:val="00DD52F9"/>
    <w:rsid w:val="00DD69C1"/>
    <w:rsid w:val="00DE124E"/>
    <w:rsid w:val="00DE2EE4"/>
    <w:rsid w:val="00DE3D17"/>
    <w:rsid w:val="00DE428B"/>
    <w:rsid w:val="00DE67D6"/>
    <w:rsid w:val="00DE6AED"/>
    <w:rsid w:val="00DF07FC"/>
    <w:rsid w:val="00DF24C0"/>
    <w:rsid w:val="00DF5986"/>
    <w:rsid w:val="00DF5ABB"/>
    <w:rsid w:val="00DF5D23"/>
    <w:rsid w:val="00E00702"/>
    <w:rsid w:val="00E023A7"/>
    <w:rsid w:val="00E03088"/>
    <w:rsid w:val="00E03522"/>
    <w:rsid w:val="00E0400B"/>
    <w:rsid w:val="00E04743"/>
    <w:rsid w:val="00E070CA"/>
    <w:rsid w:val="00E07AAD"/>
    <w:rsid w:val="00E07E45"/>
    <w:rsid w:val="00E10762"/>
    <w:rsid w:val="00E12B24"/>
    <w:rsid w:val="00E14863"/>
    <w:rsid w:val="00E17007"/>
    <w:rsid w:val="00E17240"/>
    <w:rsid w:val="00E21CB7"/>
    <w:rsid w:val="00E24779"/>
    <w:rsid w:val="00E27D09"/>
    <w:rsid w:val="00E33680"/>
    <w:rsid w:val="00E377FE"/>
    <w:rsid w:val="00E415F3"/>
    <w:rsid w:val="00E429E7"/>
    <w:rsid w:val="00E44200"/>
    <w:rsid w:val="00E44F0B"/>
    <w:rsid w:val="00E457E7"/>
    <w:rsid w:val="00E468EC"/>
    <w:rsid w:val="00E46F87"/>
    <w:rsid w:val="00E47863"/>
    <w:rsid w:val="00E4786E"/>
    <w:rsid w:val="00E50650"/>
    <w:rsid w:val="00E527B2"/>
    <w:rsid w:val="00E53468"/>
    <w:rsid w:val="00E537E1"/>
    <w:rsid w:val="00E552A3"/>
    <w:rsid w:val="00E567EC"/>
    <w:rsid w:val="00E57E1C"/>
    <w:rsid w:val="00E64005"/>
    <w:rsid w:val="00E64CB3"/>
    <w:rsid w:val="00E726FA"/>
    <w:rsid w:val="00E76581"/>
    <w:rsid w:val="00E773C4"/>
    <w:rsid w:val="00E81E3B"/>
    <w:rsid w:val="00E830A5"/>
    <w:rsid w:val="00E83CD0"/>
    <w:rsid w:val="00E84917"/>
    <w:rsid w:val="00E85FF7"/>
    <w:rsid w:val="00E86E88"/>
    <w:rsid w:val="00E87904"/>
    <w:rsid w:val="00E90D07"/>
    <w:rsid w:val="00E91FF5"/>
    <w:rsid w:val="00E93CF9"/>
    <w:rsid w:val="00E9524E"/>
    <w:rsid w:val="00EA3D1A"/>
    <w:rsid w:val="00EA7E3D"/>
    <w:rsid w:val="00EB2B80"/>
    <w:rsid w:val="00EB4518"/>
    <w:rsid w:val="00EB54CD"/>
    <w:rsid w:val="00EB6293"/>
    <w:rsid w:val="00EB6674"/>
    <w:rsid w:val="00EB7532"/>
    <w:rsid w:val="00EC1D90"/>
    <w:rsid w:val="00EC2522"/>
    <w:rsid w:val="00EC6C15"/>
    <w:rsid w:val="00EC6C32"/>
    <w:rsid w:val="00EC7F7C"/>
    <w:rsid w:val="00ED3253"/>
    <w:rsid w:val="00ED645B"/>
    <w:rsid w:val="00ED6460"/>
    <w:rsid w:val="00EE0737"/>
    <w:rsid w:val="00EE2E86"/>
    <w:rsid w:val="00EE3421"/>
    <w:rsid w:val="00EE49A4"/>
    <w:rsid w:val="00EF1C04"/>
    <w:rsid w:val="00EF5442"/>
    <w:rsid w:val="00EF7919"/>
    <w:rsid w:val="00F030DB"/>
    <w:rsid w:val="00F0385E"/>
    <w:rsid w:val="00F06079"/>
    <w:rsid w:val="00F14F76"/>
    <w:rsid w:val="00F175B5"/>
    <w:rsid w:val="00F208D8"/>
    <w:rsid w:val="00F26202"/>
    <w:rsid w:val="00F303A3"/>
    <w:rsid w:val="00F30E07"/>
    <w:rsid w:val="00F35D9F"/>
    <w:rsid w:val="00F35E68"/>
    <w:rsid w:val="00F42961"/>
    <w:rsid w:val="00F43C01"/>
    <w:rsid w:val="00F440C1"/>
    <w:rsid w:val="00F4413D"/>
    <w:rsid w:val="00F47D7C"/>
    <w:rsid w:val="00F51BB5"/>
    <w:rsid w:val="00F51DF1"/>
    <w:rsid w:val="00F535E7"/>
    <w:rsid w:val="00F54EFA"/>
    <w:rsid w:val="00F55CEF"/>
    <w:rsid w:val="00F562CC"/>
    <w:rsid w:val="00F56B1D"/>
    <w:rsid w:val="00F56F3A"/>
    <w:rsid w:val="00F57124"/>
    <w:rsid w:val="00F57D82"/>
    <w:rsid w:val="00F601AF"/>
    <w:rsid w:val="00F617E4"/>
    <w:rsid w:val="00F63385"/>
    <w:rsid w:val="00F6406C"/>
    <w:rsid w:val="00F65020"/>
    <w:rsid w:val="00F65565"/>
    <w:rsid w:val="00F65F45"/>
    <w:rsid w:val="00F70734"/>
    <w:rsid w:val="00F7135C"/>
    <w:rsid w:val="00F74F27"/>
    <w:rsid w:val="00F80D9C"/>
    <w:rsid w:val="00F83367"/>
    <w:rsid w:val="00F87601"/>
    <w:rsid w:val="00F877B8"/>
    <w:rsid w:val="00F909F2"/>
    <w:rsid w:val="00F92368"/>
    <w:rsid w:val="00F93BE2"/>
    <w:rsid w:val="00F949F2"/>
    <w:rsid w:val="00F959B1"/>
    <w:rsid w:val="00FA0739"/>
    <w:rsid w:val="00FA1426"/>
    <w:rsid w:val="00FA4C44"/>
    <w:rsid w:val="00FA4FD2"/>
    <w:rsid w:val="00FA5593"/>
    <w:rsid w:val="00FA569C"/>
    <w:rsid w:val="00FA72FC"/>
    <w:rsid w:val="00FA7704"/>
    <w:rsid w:val="00FB0360"/>
    <w:rsid w:val="00FB1584"/>
    <w:rsid w:val="00FB1792"/>
    <w:rsid w:val="00FB6812"/>
    <w:rsid w:val="00FB6D1A"/>
    <w:rsid w:val="00FC4CBE"/>
    <w:rsid w:val="00FC56E5"/>
    <w:rsid w:val="00FC5FE0"/>
    <w:rsid w:val="00FC69CE"/>
    <w:rsid w:val="00FD07FF"/>
    <w:rsid w:val="00FD0F26"/>
    <w:rsid w:val="00FD20BF"/>
    <w:rsid w:val="00FD38D7"/>
    <w:rsid w:val="00FD5911"/>
    <w:rsid w:val="00FE1443"/>
    <w:rsid w:val="00FF2D06"/>
    <w:rsid w:val="00FF43FB"/>
    <w:rsid w:val="00FF7718"/>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 Accent 1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375128685">
      <w:bodyDiv w:val="1"/>
      <w:marLeft w:val="0"/>
      <w:marRight w:val="0"/>
      <w:marTop w:val="0"/>
      <w:marBottom w:val="0"/>
      <w:divBdr>
        <w:top w:val="none" w:sz="0" w:space="0" w:color="auto"/>
        <w:left w:val="none" w:sz="0" w:space="0" w:color="auto"/>
        <w:bottom w:val="none" w:sz="0" w:space="0" w:color="auto"/>
        <w:right w:val="none" w:sz="0" w:space="0" w:color="auto"/>
      </w:divBdr>
      <w:divsChild>
        <w:div w:id="1440954423">
          <w:marLeft w:val="0"/>
          <w:marRight w:val="0"/>
          <w:marTop w:val="0"/>
          <w:marBottom w:val="0"/>
          <w:divBdr>
            <w:top w:val="none" w:sz="0" w:space="0" w:color="auto"/>
            <w:left w:val="none" w:sz="0" w:space="0" w:color="auto"/>
            <w:bottom w:val="none" w:sz="0" w:space="0" w:color="auto"/>
            <w:right w:val="none" w:sz="0" w:space="0" w:color="auto"/>
          </w:divBdr>
        </w:div>
        <w:div w:id="727463017">
          <w:marLeft w:val="0"/>
          <w:marRight w:val="0"/>
          <w:marTop w:val="0"/>
          <w:marBottom w:val="0"/>
          <w:divBdr>
            <w:top w:val="none" w:sz="0" w:space="0" w:color="auto"/>
            <w:left w:val="none" w:sz="0" w:space="0" w:color="auto"/>
            <w:bottom w:val="none" w:sz="0" w:space="0" w:color="auto"/>
            <w:right w:val="none" w:sz="0" w:space="0" w:color="auto"/>
          </w:divBdr>
        </w:div>
        <w:div w:id="1029338458">
          <w:marLeft w:val="0"/>
          <w:marRight w:val="0"/>
          <w:marTop w:val="0"/>
          <w:marBottom w:val="0"/>
          <w:divBdr>
            <w:top w:val="none" w:sz="0" w:space="0" w:color="auto"/>
            <w:left w:val="none" w:sz="0" w:space="0" w:color="auto"/>
            <w:bottom w:val="none" w:sz="0" w:space="0" w:color="auto"/>
            <w:right w:val="none" w:sz="0" w:space="0" w:color="auto"/>
          </w:divBdr>
        </w:div>
      </w:divsChild>
    </w:div>
    <w:div w:id="580138375">
      <w:bodyDiv w:val="1"/>
      <w:marLeft w:val="0"/>
      <w:marRight w:val="0"/>
      <w:marTop w:val="0"/>
      <w:marBottom w:val="0"/>
      <w:divBdr>
        <w:top w:val="none" w:sz="0" w:space="0" w:color="auto"/>
        <w:left w:val="none" w:sz="0" w:space="0" w:color="auto"/>
        <w:bottom w:val="none" w:sz="0" w:space="0" w:color="auto"/>
        <w:right w:val="none" w:sz="0" w:space="0" w:color="auto"/>
      </w:divBdr>
      <w:divsChild>
        <w:div w:id="1162936472">
          <w:marLeft w:val="0"/>
          <w:marRight w:val="0"/>
          <w:marTop w:val="0"/>
          <w:marBottom w:val="0"/>
          <w:divBdr>
            <w:top w:val="none" w:sz="0" w:space="0" w:color="auto"/>
            <w:left w:val="none" w:sz="0" w:space="0" w:color="auto"/>
            <w:bottom w:val="none" w:sz="0" w:space="0" w:color="auto"/>
            <w:right w:val="none" w:sz="0" w:space="0" w:color="auto"/>
          </w:divBdr>
        </w:div>
        <w:div w:id="1603538122">
          <w:marLeft w:val="0"/>
          <w:marRight w:val="0"/>
          <w:marTop w:val="0"/>
          <w:marBottom w:val="0"/>
          <w:divBdr>
            <w:top w:val="none" w:sz="0" w:space="0" w:color="auto"/>
            <w:left w:val="none" w:sz="0" w:space="0" w:color="auto"/>
            <w:bottom w:val="none" w:sz="0" w:space="0" w:color="auto"/>
            <w:right w:val="none" w:sz="0" w:space="0" w:color="auto"/>
          </w:divBdr>
        </w:div>
        <w:div w:id="788938897">
          <w:marLeft w:val="0"/>
          <w:marRight w:val="0"/>
          <w:marTop w:val="0"/>
          <w:marBottom w:val="0"/>
          <w:divBdr>
            <w:top w:val="none" w:sz="0" w:space="0" w:color="auto"/>
            <w:left w:val="none" w:sz="0" w:space="0" w:color="auto"/>
            <w:bottom w:val="none" w:sz="0" w:space="0" w:color="auto"/>
            <w:right w:val="none" w:sz="0" w:space="0" w:color="auto"/>
          </w:divBdr>
        </w:div>
      </w:divsChild>
    </w:div>
    <w:div w:id="609095592">
      <w:bodyDiv w:val="1"/>
      <w:marLeft w:val="0"/>
      <w:marRight w:val="0"/>
      <w:marTop w:val="0"/>
      <w:marBottom w:val="0"/>
      <w:divBdr>
        <w:top w:val="none" w:sz="0" w:space="0" w:color="auto"/>
        <w:left w:val="none" w:sz="0" w:space="0" w:color="auto"/>
        <w:bottom w:val="none" w:sz="0" w:space="0" w:color="auto"/>
        <w:right w:val="none" w:sz="0" w:space="0" w:color="auto"/>
      </w:divBdr>
    </w:div>
    <w:div w:id="711922856">
      <w:bodyDiv w:val="1"/>
      <w:marLeft w:val="0"/>
      <w:marRight w:val="0"/>
      <w:marTop w:val="0"/>
      <w:marBottom w:val="0"/>
      <w:divBdr>
        <w:top w:val="none" w:sz="0" w:space="0" w:color="auto"/>
        <w:left w:val="none" w:sz="0" w:space="0" w:color="auto"/>
        <w:bottom w:val="none" w:sz="0" w:space="0" w:color="auto"/>
        <w:right w:val="none" w:sz="0" w:space="0" w:color="auto"/>
      </w:divBdr>
      <w:divsChild>
        <w:div w:id="1424494481">
          <w:marLeft w:val="0"/>
          <w:marRight w:val="0"/>
          <w:marTop w:val="0"/>
          <w:marBottom w:val="0"/>
          <w:divBdr>
            <w:top w:val="none" w:sz="0" w:space="0" w:color="auto"/>
            <w:left w:val="none" w:sz="0" w:space="0" w:color="auto"/>
            <w:bottom w:val="none" w:sz="0" w:space="0" w:color="auto"/>
            <w:right w:val="none" w:sz="0" w:space="0" w:color="auto"/>
          </w:divBdr>
        </w:div>
      </w:divsChild>
    </w:div>
    <w:div w:id="820464065">
      <w:bodyDiv w:val="1"/>
      <w:marLeft w:val="0"/>
      <w:marRight w:val="0"/>
      <w:marTop w:val="0"/>
      <w:marBottom w:val="0"/>
      <w:divBdr>
        <w:top w:val="none" w:sz="0" w:space="0" w:color="auto"/>
        <w:left w:val="none" w:sz="0" w:space="0" w:color="auto"/>
        <w:bottom w:val="none" w:sz="0" w:space="0" w:color="auto"/>
        <w:right w:val="none" w:sz="0" w:space="0" w:color="auto"/>
      </w:divBdr>
      <w:divsChild>
        <w:div w:id="64225726">
          <w:marLeft w:val="0"/>
          <w:marRight w:val="0"/>
          <w:marTop w:val="0"/>
          <w:marBottom w:val="0"/>
          <w:divBdr>
            <w:top w:val="none" w:sz="0" w:space="0" w:color="auto"/>
            <w:left w:val="none" w:sz="0" w:space="0" w:color="auto"/>
            <w:bottom w:val="none" w:sz="0" w:space="0" w:color="auto"/>
            <w:right w:val="none" w:sz="0" w:space="0" w:color="auto"/>
          </w:divBdr>
        </w:div>
        <w:div w:id="1760054313">
          <w:marLeft w:val="0"/>
          <w:marRight w:val="0"/>
          <w:marTop w:val="0"/>
          <w:marBottom w:val="0"/>
          <w:divBdr>
            <w:top w:val="none" w:sz="0" w:space="0" w:color="auto"/>
            <w:left w:val="none" w:sz="0" w:space="0" w:color="auto"/>
            <w:bottom w:val="none" w:sz="0" w:space="0" w:color="auto"/>
            <w:right w:val="none" w:sz="0" w:space="0" w:color="auto"/>
          </w:divBdr>
        </w:div>
        <w:div w:id="1711225341">
          <w:marLeft w:val="0"/>
          <w:marRight w:val="0"/>
          <w:marTop w:val="0"/>
          <w:marBottom w:val="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customXml/itemProps2.xml><?xml version="1.0" encoding="utf-8"?>
<ds:datastoreItem xmlns:ds="http://schemas.openxmlformats.org/officeDocument/2006/customXml" ds:itemID="{AE915EF6-059D-4BC5-AA82-D583402B66E1}">
  <ds:schemaRefs>
    <ds:schemaRef ds:uri="http://schemas.microsoft.com/sharepoint/v3/contenttype/forms"/>
  </ds:schemaRefs>
</ds:datastoreItem>
</file>

<file path=customXml/itemProps3.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2021-03-11T15:47:00Z</dcterms:created>
  <dcterms:modified xsi:type="dcterms:W3CDTF">2021-03-11T15:47:00Z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